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758FF" w14:textId="77777777" w:rsidR="00AD56DD" w:rsidRPr="00AD56DD" w:rsidRDefault="00AD56DD" w:rsidP="00AD56DD">
      <w:pPr>
        <w:jc w:val="center"/>
        <w:rPr>
          <w:rFonts w:ascii="华文宋体" w:eastAsia="华文宋体"/>
          <w:lang w:eastAsia="zh-CN"/>
        </w:rPr>
      </w:pPr>
      <w:r w:rsidRPr="00AD56DD">
        <w:rPr>
          <w:rFonts w:ascii="华文宋体" w:eastAsia="华文宋体" w:hint="eastAsia"/>
          <w:lang w:eastAsia="zh-CN"/>
        </w:rPr>
        <w:t>第一课, 圣经是权威</w:t>
      </w:r>
    </w:p>
    <w:p w14:paraId="659DD5AC" w14:textId="77777777" w:rsidR="00AD56DD" w:rsidRPr="00E607FA" w:rsidRDefault="000C31BA" w:rsidP="00AD56DD">
      <w:pPr>
        <w:jc w:val="center"/>
        <w:rPr>
          <w:rFonts w:ascii="华文宋体" w:eastAsia="华文宋体"/>
          <w:color w:val="FF0000"/>
          <w:sz w:val="32"/>
          <w:szCs w:val="32"/>
          <w:lang w:eastAsia="zh-CN"/>
        </w:rPr>
      </w:pPr>
      <w:r w:rsidRPr="00E607FA">
        <w:rPr>
          <w:rFonts w:ascii="Times New Roman" w:eastAsia="宋体" w:hAnsi="Times New Roman" w:cs="Times New Roman"/>
          <w:color w:val="FF0000"/>
          <w:sz w:val="32"/>
          <w:szCs w:val="32"/>
          <w:lang w:eastAsia="zh-CN"/>
        </w:rPr>
        <w:t xml:space="preserve"> </w:t>
      </w:r>
      <w:r w:rsidR="00AD56DD" w:rsidRPr="00E607FA">
        <w:rPr>
          <w:rFonts w:ascii="Times New Roman" w:eastAsia="宋体" w:hAnsi="Times New Roman" w:cs="Times New Roman"/>
          <w:color w:val="FF0000"/>
          <w:sz w:val="32"/>
          <w:szCs w:val="32"/>
          <w:lang w:eastAsia="zh-CN"/>
        </w:rPr>
        <w:t>“</w:t>
      </w:r>
      <w:r w:rsidR="00AD56DD" w:rsidRPr="00E607FA">
        <w:rPr>
          <w:rFonts w:ascii="华文宋体" w:eastAsia="华文宋体" w:hint="eastAsia"/>
          <w:color w:val="FF0000"/>
          <w:sz w:val="32"/>
          <w:szCs w:val="32"/>
          <w:lang w:eastAsia="zh-CN"/>
        </w:rPr>
        <w:t>圣经怎么说?</w:t>
      </w:r>
      <w:r w:rsidR="00AD56DD" w:rsidRPr="00E607FA">
        <w:rPr>
          <w:rFonts w:ascii="华文宋体" w:eastAsia="华文宋体"/>
          <w:color w:val="FF0000"/>
          <w:sz w:val="32"/>
          <w:szCs w:val="32"/>
          <w:lang w:eastAsia="zh-CN"/>
        </w:rPr>
        <w:t xml:space="preserve"> </w:t>
      </w:r>
      <w:r w:rsidR="00AD56DD" w:rsidRPr="00E607FA">
        <w:rPr>
          <w:rFonts w:ascii="Times New Roman" w:eastAsia="宋体" w:hAnsi="Times New Roman" w:cs="Times New Roman"/>
          <w:color w:val="FF0000"/>
          <w:sz w:val="32"/>
          <w:szCs w:val="32"/>
          <w:lang w:eastAsia="zh-CN"/>
        </w:rPr>
        <w:t>”</w:t>
      </w:r>
      <w:r w:rsidR="00AD56DD" w:rsidRPr="00E607FA">
        <w:rPr>
          <w:rFonts w:ascii="华文宋体" w:eastAsia="华文宋体"/>
          <w:color w:val="FF0000"/>
          <w:sz w:val="32"/>
          <w:szCs w:val="32"/>
          <w:lang w:eastAsia="zh-CN"/>
        </w:rPr>
        <w:t xml:space="preserve"> </w:t>
      </w:r>
    </w:p>
    <w:p w14:paraId="4E01C0A6" w14:textId="77777777" w:rsidR="00183CE1" w:rsidRDefault="00183CE1" w:rsidP="00AD56DD">
      <w:pPr>
        <w:rPr>
          <w:rFonts w:ascii="华文宋体" w:eastAsia="华文宋体"/>
          <w:lang w:eastAsia="zh-CN"/>
        </w:rPr>
      </w:pPr>
    </w:p>
    <w:p w14:paraId="731B19AC" w14:textId="2CCA6110" w:rsidR="00AD56DD" w:rsidRDefault="00AD56DD" w:rsidP="00AD56DD">
      <w:pPr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 xml:space="preserve">圣经故事:  </w:t>
      </w:r>
      <w:r w:rsidR="00C867CD">
        <w:rPr>
          <w:rFonts w:ascii="华文宋体" w:eastAsia="华文宋体" w:hint="eastAsia"/>
          <w:lang w:eastAsia="zh-CN"/>
        </w:rPr>
        <w:t>约西亚王 (</w:t>
      </w:r>
      <w:r w:rsidR="00900CEA">
        <w:rPr>
          <w:rFonts w:ascii="华文宋体" w:eastAsia="华文宋体" w:hint="eastAsia"/>
          <w:lang w:eastAsia="zh-CN"/>
        </w:rPr>
        <w:t>列</w:t>
      </w:r>
      <w:r w:rsidR="00C867CD">
        <w:rPr>
          <w:rFonts w:ascii="华文宋体" w:eastAsia="华文宋体" w:hint="eastAsia"/>
          <w:lang w:eastAsia="zh-CN"/>
        </w:rPr>
        <w:t>王</w:t>
      </w:r>
      <w:r w:rsidR="00900CEA">
        <w:rPr>
          <w:rFonts w:ascii="华文宋体" w:eastAsia="华文宋体" w:hint="eastAsia"/>
          <w:lang w:eastAsia="zh-CN"/>
        </w:rPr>
        <w:t>纪</w:t>
      </w:r>
      <w:r w:rsidR="00C867CD">
        <w:rPr>
          <w:rFonts w:ascii="华文宋体" w:eastAsia="华文宋体" w:hint="eastAsia"/>
          <w:lang w:eastAsia="zh-CN"/>
        </w:rPr>
        <w:t>下</w:t>
      </w:r>
      <w:r w:rsidR="00D050A7">
        <w:rPr>
          <w:rFonts w:ascii="华文宋体" w:eastAsia="华文宋体" w:hint="eastAsia"/>
          <w:lang w:eastAsia="zh-CN"/>
        </w:rPr>
        <w:t xml:space="preserve"> 22:3-23</w:t>
      </w:r>
      <w:r w:rsidR="00D050A7">
        <w:rPr>
          <w:rFonts w:ascii="华文宋体" w:eastAsia="华文宋体"/>
          <w:lang w:eastAsia="zh-CN"/>
        </w:rPr>
        <w:t>:</w:t>
      </w:r>
      <w:r w:rsidR="00D050A7">
        <w:rPr>
          <w:rFonts w:ascii="华文宋体" w:eastAsia="华文宋体" w:hint="eastAsia"/>
          <w:lang w:eastAsia="zh-CN"/>
        </w:rPr>
        <w:t>7</w:t>
      </w:r>
      <w:r w:rsidR="00C867CD">
        <w:rPr>
          <w:rFonts w:ascii="华文宋体" w:eastAsia="华文宋体" w:hint="eastAsia"/>
          <w:lang w:eastAsia="zh-CN"/>
        </w:rPr>
        <w:t>) ; 约雅敬王 (耶利米书</w:t>
      </w:r>
      <w:r w:rsidR="00900CEA">
        <w:rPr>
          <w:rFonts w:ascii="华文宋体" w:eastAsia="华文宋体" w:hint="eastAsia"/>
          <w:lang w:eastAsia="zh-CN"/>
        </w:rPr>
        <w:t xml:space="preserve"> 36:8-31</w:t>
      </w:r>
      <w:r w:rsidR="00C867CD">
        <w:rPr>
          <w:rFonts w:ascii="华文宋体" w:eastAsia="华文宋体" w:hint="eastAsia"/>
          <w:lang w:eastAsia="zh-CN"/>
        </w:rPr>
        <w:t>)</w:t>
      </w:r>
    </w:p>
    <w:p w14:paraId="71B4D4CA" w14:textId="52556B2F" w:rsidR="00C867CD" w:rsidRDefault="00C867CD" w:rsidP="0003240E">
      <w:pPr>
        <w:pStyle w:val="ListParagraph"/>
        <w:numPr>
          <w:ilvl w:val="0"/>
          <w:numId w:val="2"/>
        </w:numPr>
        <w:rPr>
          <w:rFonts w:ascii="华文宋体" w:eastAsia="华文宋体" w:hint="eastAsia"/>
          <w:lang w:eastAsia="zh-CN"/>
        </w:rPr>
      </w:pPr>
      <w:r w:rsidRPr="0003240E">
        <w:rPr>
          <w:rFonts w:ascii="华文宋体" w:eastAsia="华文宋体" w:hAnsi="宋体" w:cs="宋体" w:hint="eastAsia"/>
          <w:lang w:eastAsia="zh-CN"/>
        </w:rPr>
        <w:t>这</w:t>
      </w:r>
      <w:r w:rsidRPr="0003240E">
        <w:rPr>
          <w:rFonts w:ascii="华文宋体" w:eastAsia="华文宋体" w:hint="eastAsia"/>
          <w:lang w:eastAsia="zh-CN"/>
        </w:rPr>
        <w:t>段</w:t>
      </w:r>
      <w:r w:rsidRPr="0003240E">
        <w:rPr>
          <w:rFonts w:ascii="华文宋体" w:eastAsia="华文宋体" w:hAnsi="宋体" w:cs="宋体" w:hint="eastAsia"/>
          <w:lang w:eastAsia="zh-CN"/>
        </w:rPr>
        <w:t>经</w:t>
      </w:r>
      <w:r w:rsidRPr="0003240E">
        <w:rPr>
          <w:rFonts w:ascii="华文宋体" w:eastAsia="华文宋体" w:hint="eastAsia"/>
          <w:lang w:eastAsia="zh-CN"/>
        </w:rPr>
        <w:t>文</w:t>
      </w:r>
      <w:r w:rsidRPr="0003240E">
        <w:rPr>
          <w:rFonts w:ascii="华文宋体" w:eastAsia="华文宋体" w:hAnsi="宋体" w:cs="宋体" w:hint="eastAsia"/>
          <w:lang w:eastAsia="zh-CN"/>
        </w:rPr>
        <w:t>说</w:t>
      </w:r>
      <w:r w:rsidRPr="0003240E">
        <w:rPr>
          <w:rFonts w:ascii="华文宋体" w:eastAsia="华文宋体" w:hint="eastAsia"/>
          <w:lang w:eastAsia="zh-CN"/>
        </w:rPr>
        <w:t>什么?  (</w:t>
      </w:r>
      <w:r w:rsidR="00B441D1">
        <w:rPr>
          <w:rFonts w:ascii="华文宋体" w:eastAsia="华文宋体" w:hint="eastAsia"/>
          <w:lang w:eastAsia="zh-CN"/>
        </w:rPr>
        <w:t>观察</w:t>
      </w:r>
      <w:r w:rsidRPr="0003240E">
        <w:rPr>
          <w:rFonts w:ascii="华文宋体" w:eastAsia="华文宋体" w:hint="eastAsia"/>
          <w:lang w:eastAsia="zh-CN"/>
        </w:rPr>
        <w:t>)</w:t>
      </w:r>
    </w:p>
    <w:p w14:paraId="3A9CF7D6" w14:textId="77777777" w:rsidR="00577C7B" w:rsidRPr="0003240E" w:rsidRDefault="00577C7B" w:rsidP="00577C7B">
      <w:pPr>
        <w:pStyle w:val="ListParagraph"/>
        <w:ind w:left="360"/>
        <w:rPr>
          <w:rFonts w:ascii="华文宋体" w:eastAsia="华文宋体"/>
          <w:lang w:eastAsia="zh-CN"/>
        </w:rPr>
      </w:pPr>
    </w:p>
    <w:p w14:paraId="52ED4DA2" w14:textId="26A59B49" w:rsidR="00577C7B" w:rsidRDefault="00577C7B" w:rsidP="00C867CD">
      <w:pPr>
        <w:pStyle w:val="ListParagraph"/>
        <w:numPr>
          <w:ilvl w:val="0"/>
          <w:numId w:val="1"/>
        </w:numPr>
        <w:rPr>
          <w:rFonts w:ascii="华文宋体" w:eastAsia="华文宋体" w:hint="eastAsia"/>
          <w:lang w:eastAsia="zh-CN"/>
        </w:rPr>
      </w:pPr>
      <w:r>
        <w:rPr>
          <w:rFonts w:ascii="华文宋体" w:eastAsia="华文宋体" w:hint="eastAsia"/>
          <w:lang w:eastAsia="zh-CN"/>
        </w:rPr>
        <w:t>朗</w:t>
      </w:r>
      <w:r w:rsidR="00900CEA">
        <w:rPr>
          <w:rFonts w:ascii="华文宋体" w:eastAsia="华文宋体" w:hint="eastAsia"/>
          <w:lang w:eastAsia="zh-CN"/>
        </w:rPr>
        <w:t>读经文</w:t>
      </w:r>
      <w:r w:rsidR="00487F74">
        <w:rPr>
          <w:rFonts w:ascii="华文宋体" w:eastAsia="华文宋体" w:hint="eastAsia"/>
          <w:lang w:eastAsia="zh-CN"/>
        </w:rPr>
        <w:t>并且</w:t>
      </w:r>
      <w:r>
        <w:rPr>
          <w:rFonts w:ascii="华文宋体" w:eastAsia="华文宋体" w:hint="eastAsia"/>
          <w:lang w:eastAsia="zh-CN"/>
        </w:rPr>
        <w:t>：（1）</w:t>
      </w:r>
      <w:r w:rsidR="00487F74">
        <w:rPr>
          <w:rFonts w:ascii="华文宋体" w:eastAsia="华文宋体" w:hint="eastAsia"/>
          <w:lang w:eastAsia="zh-CN"/>
        </w:rPr>
        <w:t>在</w:t>
      </w:r>
      <w:r>
        <w:rPr>
          <w:rFonts w:ascii="华文宋体" w:eastAsia="华文宋体" w:hint="eastAsia"/>
          <w:lang w:eastAsia="zh-CN"/>
        </w:rPr>
        <w:t>重点的地方划线；（2</w:t>
      </w:r>
      <w:r w:rsidR="005818F1">
        <w:rPr>
          <w:rFonts w:ascii="华文宋体" w:eastAsia="华文宋体" w:hint="eastAsia"/>
          <w:lang w:eastAsia="zh-CN"/>
        </w:rPr>
        <w:t>）用自己的话总结、</w:t>
      </w:r>
      <w:bookmarkStart w:id="0" w:name="_GoBack"/>
      <w:bookmarkEnd w:id="0"/>
      <w:r w:rsidR="005818F1">
        <w:rPr>
          <w:rFonts w:ascii="华文宋体" w:eastAsia="华文宋体" w:hint="eastAsia"/>
          <w:lang w:eastAsia="zh-CN"/>
        </w:rPr>
        <w:t>概述故事。</w:t>
      </w:r>
    </w:p>
    <w:p w14:paraId="311E2480" w14:textId="74C81365" w:rsidR="00577C7B" w:rsidRDefault="00900CEA" w:rsidP="00577C7B">
      <w:pPr>
        <w:pStyle w:val="ListParagraph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 xml:space="preserve"> </w:t>
      </w:r>
    </w:p>
    <w:p w14:paraId="47188208" w14:textId="1F3D4A7E" w:rsidR="00487F74" w:rsidRPr="00487F74" w:rsidRDefault="0083028A" w:rsidP="00487F74">
      <w:pPr>
        <w:pStyle w:val="ListParagraph"/>
        <w:numPr>
          <w:ilvl w:val="0"/>
          <w:numId w:val="1"/>
        </w:numPr>
        <w:rPr>
          <w:rFonts w:ascii="华文宋体" w:eastAsia="华文宋体" w:hint="eastAsia"/>
          <w:lang w:eastAsia="zh-CN"/>
        </w:rPr>
      </w:pPr>
      <w:r>
        <w:rPr>
          <w:rFonts w:ascii="华文宋体" w:eastAsia="华文宋体" w:hint="eastAsia"/>
          <w:lang w:eastAsia="zh-CN"/>
        </w:rPr>
        <w:t>填表练习</w:t>
      </w:r>
      <w:r w:rsidR="00900CEA">
        <w:rPr>
          <w:rFonts w:ascii="华文宋体" w:eastAsia="华文宋体" w:hint="eastAsia"/>
          <w:lang w:eastAsia="zh-CN"/>
        </w:rPr>
        <w:t xml:space="preserve"> (用自己的话总结, 但是请标明经文出处)</w:t>
      </w:r>
    </w:p>
    <w:tbl>
      <w:tblPr>
        <w:tblStyle w:val="TableGrid"/>
        <w:tblW w:w="8035" w:type="dxa"/>
        <w:tblInd w:w="720" w:type="dxa"/>
        <w:tblLook w:val="04A0" w:firstRow="1" w:lastRow="0" w:firstColumn="1" w:lastColumn="0" w:noHBand="0" w:noVBand="1"/>
      </w:tblPr>
      <w:tblGrid>
        <w:gridCol w:w="2507"/>
        <w:gridCol w:w="2693"/>
        <w:gridCol w:w="2835"/>
      </w:tblGrid>
      <w:tr w:rsidR="00900CEA" w14:paraId="79EDB331" w14:textId="77777777" w:rsidTr="00900CEA">
        <w:tc>
          <w:tcPr>
            <w:tcW w:w="2507" w:type="dxa"/>
          </w:tcPr>
          <w:p w14:paraId="5A0ACC11" w14:textId="77777777" w:rsidR="0083028A" w:rsidRDefault="0083028A" w:rsidP="0083028A">
            <w:pPr>
              <w:pStyle w:val="ListParagraph"/>
              <w:ind w:left="0"/>
              <w:rPr>
                <w:rFonts w:ascii="华文宋体" w:eastAsia="华文宋体"/>
                <w:lang w:eastAsia="zh-CN"/>
              </w:rPr>
            </w:pPr>
          </w:p>
        </w:tc>
        <w:tc>
          <w:tcPr>
            <w:tcW w:w="2693" w:type="dxa"/>
          </w:tcPr>
          <w:p w14:paraId="6B437D24" w14:textId="77777777" w:rsidR="0083028A" w:rsidRDefault="0083028A" w:rsidP="0083028A">
            <w:pPr>
              <w:pStyle w:val="ListParagraph"/>
              <w:ind w:left="0"/>
              <w:rPr>
                <w:rFonts w:ascii="华文宋体" w:eastAsia="华文宋体"/>
                <w:lang w:eastAsia="zh-CN"/>
              </w:rPr>
            </w:pPr>
            <w:r>
              <w:rPr>
                <w:rFonts w:ascii="华文宋体" w:eastAsia="华文宋体" w:hint="eastAsia"/>
                <w:lang w:eastAsia="zh-CN"/>
              </w:rPr>
              <w:t>约西亚王</w:t>
            </w:r>
          </w:p>
        </w:tc>
        <w:tc>
          <w:tcPr>
            <w:tcW w:w="2835" w:type="dxa"/>
          </w:tcPr>
          <w:p w14:paraId="1724CD89" w14:textId="77777777" w:rsidR="0083028A" w:rsidRDefault="0083028A" w:rsidP="0083028A">
            <w:pPr>
              <w:pStyle w:val="ListParagraph"/>
              <w:ind w:left="0"/>
              <w:rPr>
                <w:rFonts w:ascii="华文宋体" w:eastAsia="华文宋体"/>
                <w:lang w:eastAsia="zh-CN"/>
              </w:rPr>
            </w:pPr>
            <w:r>
              <w:rPr>
                <w:rFonts w:ascii="华文宋体" w:eastAsia="华文宋体" w:hint="eastAsia"/>
                <w:lang w:eastAsia="zh-CN"/>
              </w:rPr>
              <w:t>约雅敬王</w:t>
            </w:r>
            <w:r w:rsidR="00900CEA">
              <w:rPr>
                <w:rFonts w:ascii="华文宋体" w:eastAsia="华文宋体" w:hint="eastAsia"/>
                <w:lang w:eastAsia="zh-CN"/>
              </w:rPr>
              <w:t xml:space="preserve"> (约西亚的儿子)</w:t>
            </w:r>
          </w:p>
        </w:tc>
      </w:tr>
      <w:tr w:rsidR="00900CEA" w14:paraId="5B046EA3" w14:textId="77777777" w:rsidTr="00900CEA">
        <w:tc>
          <w:tcPr>
            <w:tcW w:w="2507" w:type="dxa"/>
          </w:tcPr>
          <w:p w14:paraId="2F00685F" w14:textId="77777777" w:rsidR="00900CEA" w:rsidRDefault="0083028A" w:rsidP="00900CEA">
            <w:pPr>
              <w:pStyle w:val="ListParagraph"/>
              <w:ind w:left="0"/>
              <w:rPr>
                <w:rFonts w:ascii="华文宋体" w:eastAsia="华文宋体"/>
                <w:lang w:eastAsia="zh-CN"/>
              </w:rPr>
            </w:pPr>
            <w:r>
              <w:rPr>
                <w:rFonts w:ascii="华文宋体" w:eastAsia="华文宋体" w:hint="eastAsia"/>
                <w:lang w:eastAsia="zh-CN"/>
              </w:rPr>
              <w:t xml:space="preserve">故事如何开始? </w:t>
            </w:r>
          </w:p>
          <w:p w14:paraId="3DB0CADF" w14:textId="77777777" w:rsidR="0083028A" w:rsidRDefault="0083028A" w:rsidP="00900CEA">
            <w:pPr>
              <w:pStyle w:val="ListParagraph"/>
              <w:ind w:left="0"/>
              <w:rPr>
                <w:rFonts w:ascii="华文宋体" w:eastAsia="华文宋体"/>
                <w:lang w:eastAsia="zh-CN"/>
              </w:rPr>
            </w:pPr>
          </w:p>
        </w:tc>
        <w:tc>
          <w:tcPr>
            <w:tcW w:w="2693" w:type="dxa"/>
          </w:tcPr>
          <w:p w14:paraId="426395FE" w14:textId="77777777" w:rsidR="0083028A" w:rsidRDefault="0083028A" w:rsidP="0083028A">
            <w:pPr>
              <w:pStyle w:val="ListParagraph"/>
              <w:ind w:left="0"/>
              <w:rPr>
                <w:rFonts w:ascii="华文宋体" w:eastAsia="华文宋体"/>
                <w:lang w:eastAsia="zh-CN"/>
              </w:rPr>
            </w:pPr>
          </w:p>
        </w:tc>
        <w:tc>
          <w:tcPr>
            <w:tcW w:w="2835" w:type="dxa"/>
          </w:tcPr>
          <w:p w14:paraId="017E07F8" w14:textId="77777777" w:rsidR="0083028A" w:rsidRDefault="0083028A" w:rsidP="0083028A">
            <w:pPr>
              <w:pStyle w:val="ListParagraph"/>
              <w:ind w:left="0"/>
              <w:rPr>
                <w:rFonts w:ascii="华文宋体" w:eastAsia="华文宋体"/>
                <w:lang w:eastAsia="zh-CN"/>
              </w:rPr>
            </w:pPr>
          </w:p>
        </w:tc>
      </w:tr>
      <w:tr w:rsidR="00900CEA" w14:paraId="636F169D" w14:textId="77777777" w:rsidTr="00900CEA">
        <w:tc>
          <w:tcPr>
            <w:tcW w:w="2507" w:type="dxa"/>
          </w:tcPr>
          <w:p w14:paraId="5415503C" w14:textId="77777777" w:rsidR="00900CEA" w:rsidRDefault="0083028A" w:rsidP="0083028A">
            <w:pPr>
              <w:pStyle w:val="ListParagraph"/>
              <w:ind w:left="0"/>
              <w:rPr>
                <w:rFonts w:ascii="华文宋体" w:eastAsia="华文宋体"/>
                <w:lang w:eastAsia="zh-CN"/>
              </w:rPr>
            </w:pPr>
            <w:r>
              <w:rPr>
                <w:rFonts w:ascii="华文宋体" w:eastAsia="华文宋体" w:hint="eastAsia"/>
                <w:lang w:eastAsia="zh-CN"/>
              </w:rPr>
              <w:t>王听到什么?</w:t>
            </w:r>
          </w:p>
          <w:p w14:paraId="50B3FE1D" w14:textId="77777777" w:rsidR="0083028A" w:rsidRDefault="0083028A" w:rsidP="00900CEA">
            <w:pPr>
              <w:pStyle w:val="ListParagraph"/>
              <w:ind w:left="0"/>
              <w:rPr>
                <w:rFonts w:ascii="华文宋体" w:eastAsia="华文宋体"/>
                <w:lang w:eastAsia="zh-CN"/>
              </w:rPr>
            </w:pPr>
            <w:r>
              <w:rPr>
                <w:rFonts w:ascii="华文宋体" w:eastAsia="华文宋体" w:hint="eastAsia"/>
                <w:lang w:eastAsia="zh-CN"/>
              </w:rPr>
              <w:t xml:space="preserve"> </w:t>
            </w:r>
          </w:p>
        </w:tc>
        <w:tc>
          <w:tcPr>
            <w:tcW w:w="2693" w:type="dxa"/>
          </w:tcPr>
          <w:p w14:paraId="24288317" w14:textId="77777777" w:rsidR="0083028A" w:rsidRDefault="0083028A" w:rsidP="0083028A">
            <w:pPr>
              <w:pStyle w:val="ListParagraph"/>
              <w:ind w:left="0"/>
              <w:rPr>
                <w:rFonts w:ascii="华文宋体" w:eastAsia="华文宋体"/>
                <w:lang w:eastAsia="zh-CN"/>
              </w:rPr>
            </w:pPr>
          </w:p>
        </w:tc>
        <w:tc>
          <w:tcPr>
            <w:tcW w:w="2835" w:type="dxa"/>
          </w:tcPr>
          <w:p w14:paraId="4139DA0E" w14:textId="77777777" w:rsidR="0083028A" w:rsidRDefault="0083028A" w:rsidP="0083028A">
            <w:pPr>
              <w:pStyle w:val="ListParagraph"/>
              <w:ind w:left="0"/>
              <w:rPr>
                <w:rFonts w:ascii="华文宋体" w:eastAsia="华文宋体"/>
                <w:lang w:eastAsia="zh-CN"/>
              </w:rPr>
            </w:pPr>
          </w:p>
        </w:tc>
      </w:tr>
      <w:tr w:rsidR="00900CEA" w14:paraId="4C294549" w14:textId="77777777" w:rsidTr="00900CEA">
        <w:tc>
          <w:tcPr>
            <w:tcW w:w="2507" w:type="dxa"/>
          </w:tcPr>
          <w:p w14:paraId="37C36279" w14:textId="77777777" w:rsidR="0083028A" w:rsidRDefault="0083028A" w:rsidP="00900CEA">
            <w:pPr>
              <w:pStyle w:val="ListParagraph"/>
              <w:ind w:left="0"/>
              <w:rPr>
                <w:rFonts w:ascii="华文宋体" w:eastAsia="华文宋体"/>
                <w:lang w:eastAsia="zh-CN"/>
              </w:rPr>
            </w:pPr>
            <w:r>
              <w:rPr>
                <w:rFonts w:ascii="华文宋体" w:eastAsia="华文宋体" w:hint="eastAsia"/>
                <w:lang w:eastAsia="zh-CN"/>
              </w:rPr>
              <w:t>王如何反应?</w:t>
            </w:r>
            <w:r w:rsidR="00900CEA">
              <w:rPr>
                <w:rFonts w:ascii="华文宋体" w:eastAsia="华文宋体" w:hint="eastAsia"/>
                <w:lang w:eastAsia="zh-CN"/>
              </w:rPr>
              <w:t xml:space="preserve"> </w:t>
            </w:r>
          </w:p>
          <w:p w14:paraId="5DA582D6" w14:textId="77777777" w:rsidR="00900CEA" w:rsidRDefault="00900CEA" w:rsidP="00900CEA">
            <w:pPr>
              <w:pStyle w:val="ListParagraph"/>
              <w:ind w:left="0"/>
              <w:rPr>
                <w:rFonts w:ascii="华文宋体" w:eastAsia="华文宋体"/>
                <w:lang w:eastAsia="zh-CN"/>
              </w:rPr>
            </w:pPr>
          </w:p>
        </w:tc>
        <w:tc>
          <w:tcPr>
            <w:tcW w:w="2693" w:type="dxa"/>
          </w:tcPr>
          <w:p w14:paraId="31994580" w14:textId="77777777" w:rsidR="0083028A" w:rsidRDefault="0083028A" w:rsidP="0083028A">
            <w:pPr>
              <w:pStyle w:val="ListParagraph"/>
              <w:ind w:left="0"/>
              <w:rPr>
                <w:rFonts w:ascii="华文宋体" w:eastAsia="华文宋体"/>
                <w:lang w:eastAsia="zh-CN"/>
              </w:rPr>
            </w:pPr>
          </w:p>
        </w:tc>
        <w:tc>
          <w:tcPr>
            <w:tcW w:w="2835" w:type="dxa"/>
          </w:tcPr>
          <w:p w14:paraId="600C1FB5" w14:textId="77777777" w:rsidR="0083028A" w:rsidRDefault="0083028A" w:rsidP="0083028A">
            <w:pPr>
              <w:pStyle w:val="ListParagraph"/>
              <w:ind w:left="0"/>
              <w:rPr>
                <w:rFonts w:ascii="华文宋体" w:eastAsia="华文宋体"/>
                <w:lang w:eastAsia="zh-CN"/>
              </w:rPr>
            </w:pPr>
          </w:p>
        </w:tc>
      </w:tr>
      <w:tr w:rsidR="00900CEA" w14:paraId="3DAEFEDF" w14:textId="77777777" w:rsidTr="00900CEA">
        <w:tc>
          <w:tcPr>
            <w:tcW w:w="2507" w:type="dxa"/>
          </w:tcPr>
          <w:p w14:paraId="6653D5E3" w14:textId="77777777" w:rsidR="00900CEA" w:rsidRDefault="0003240E" w:rsidP="00900CEA">
            <w:pPr>
              <w:pStyle w:val="ListParagraph"/>
              <w:ind w:left="0"/>
              <w:rPr>
                <w:rFonts w:ascii="华文宋体" w:eastAsia="华文宋体"/>
                <w:lang w:eastAsia="zh-CN"/>
              </w:rPr>
            </w:pPr>
            <w:r>
              <w:rPr>
                <w:rFonts w:ascii="华文宋体" w:eastAsia="华文宋体" w:hint="eastAsia"/>
                <w:lang w:eastAsia="zh-CN"/>
              </w:rPr>
              <w:t>表现出怎</w:t>
            </w:r>
            <w:r w:rsidR="00900CEA">
              <w:rPr>
                <w:rFonts w:ascii="华文宋体" w:eastAsia="华文宋体" w:hint="eastAsia"/>
                <w:lang w:eastAsia="zh-CN"/>
              </w:rPr>
              <w:t>样的心?</w:t>
            </w:r>
          </w:p>
          <w:p w14:paraId="39415389" w14:textId="77777777" w:rsidR="00900CEA" w:rsidRDefault="00900CEA" w:rsidP="00900CEA">
            <w:pPr>
              <w:pStyle w:val="ListParagraph"/>
              <w:ind w:left="0"/>
              <w:rPr>
                <w:rFonts w:ascii="华文宋体" w:eastAsia="华文宋体"/>
                <w:lang w:eastAsia="zh-CN"/>
              </w:rPr>
            </w:pPr>
          </w:p>
        </w:tc>
        <w:tc>
          <w:tcPr>
            <w:tcW w:w="2693" w:type="dxa"/>
          </w:tcPr>
          <w:p w14:paraId="1A2E8218" w14:textId="77777777" w:rsidR="00900CEA" w:rsidRDefault="00900CEA" w:rsidP="0083028A">
            <w:pPr>
              <w:pStyle w:val="ListParagraph"/>
              <w:ind w:left="0"/>
              <w:rPr>
                <w:rFonts w:ascii="华文宋体" w:eastAsia="华文宋体"/>
                <w:lang w:eastAsia="zh-CN"/>
              </w:rPr>
            </w:pPr>
          </w:p>
        </w:tc>
        <w:tc>
          <w:tcPr>
            <w:tcW w:w="2835" w:type="dxa"/>
          </w:tcPr>
          <w:p w14:paraId="05418599" w14:textId="77777777" w:rsidR="00900CEA" w:rsidRDefault="00900CEA" w:rsidP="0083028A">
            <w:pPr>
              <w:pStyle w:val="ListParagraph"/>
              <w:ind w:left="0"/>
              <w:rPr>
                <w:rFonts w:ascii="华文宋体" w:eastAsia="华文宋体"/>
                <w:lang w:eastAsia="zh-CN"/>
              </w:rPr>
            </w:pPr>
          </w:p>
        </w:tc>
      </w:tr>
      <w:tr w:rsidR="00900CEA" w14:paraId="2398A1C4" w14:textId="77777777" w:rsidTr="00900CEA">
        <w:tc>
          <w:tcPr>
            <w:tcW w:w="2507" w:type="dxa"/>
          </w:tcPr>
          <w:p w14:paraId="7D748501" w14:textId="77777777" w:rsidR="0083028A" w:rsidRDefault="00900CEA" w:rsidP="0083028A">
            <w:pPr>
              <w:pStyle w:val="ListParagraph"/>
              <w:ind w:left="0"/>
              <w:rPr>
                <w:rFonts w:ascii="华文宋体" w:eastAsia="华文宋体"/>
                <w:lang w:eastAsia="zh-CN"/>
              </w:rPr>
            </w:pPr>
            <w:r>
              <w:rPr>
                <w:rFonts w:ascii="华文宋体" w:eastAsia="华文宋体" w:hint="eastAsia"/>
                <w:lang w:eastAsia="zh-CN"/>
              </w:rPr>
              <w:t>神的回应?</w:t>
            </w:r>
          </w:p>
          <w:p w14:paraId="7A1F68F4" w14:textId="77777777" w:rsidR="00900CEA" w:rsidRDefault="00900CEA" w:rsidP="0083028A">
            <w:pPr>
              <w:pStyle w:val="ListParagraph"/>
              <w:ind w:left="0"/>
              <w:rPr>
                <w:rFonts w:ascii="华文宋体" w:eastAsia="华文宋体"/>
                <w:lang w:eastAsia="zh-CN"/>
              </w:rPr>
            </w:pPr>
          </w:p>
        </w:tc>
        <w:tc>
          <w:tcPr>
            <w:tcW w:w="2693" w:type="dxa"/>
          </w:tcPr>
          <w:p w14:paraId="220A4091" w14:textId="77777777" w:rsidR="0083028A" w:rsidRDefault="0083028A" w:rsidP="0083028A">
            <w:pPr>
              <w:pStyle w:val="ListParagraph"/>
              <w:ind w:left="0"/>
              <w:rPr>
                <w:rFonts w:ascii="华文宋体" w:eastAsia="华文宋体"/>
                <w:lang w:eastAsia="zh-CN"/>
              </w:rPr>
            </w:pPr>
          </w:p>
        </w:tc>
        <w:tc>
          <w:tcPr>
            <w:tcW w:w="2835" w:type="dxa"/>
          </w:tcPr>
          <w:p w14:paraId="7E5BD21D" w14:textId="77777777" w:rsidR="0083028A" w:rsidRDefault="0083028A" w:rsidP="0083028A">
            <w:pPr>
              <w:pStyle w:val="ListParagraph"/>
              <w:ind w:left="0"/>
              <w:rPr>
                <w:rFonts w:ascii="华文宋体" w:eastAsia="华文宋体"/>
                <w:lang w:eastAsia="zh-CN"/>
              </w:rPr>
            </w:pPr>
          </w:p>
        </w:tc>
      </w:tr>
    </w:tbl>
    <w:p w14:paraId="3182A02A" w14:textId="77777777" w:rsidR="0083028A" w:rsidRDefault="0083028A" w:rsidP="0083028A">
      <w:pPr>
        <w:pStyle w:val="ListParagraph"/>
        <w:rPr>
          <w:rFonts w:ascii="华文宋体" w:eastAsia="华文宋体"/>
          <w:lang w:eastAsia="zh-CN"/>
        </w:rPr>
      </w:pPr>
    </w:p>
    <w:p w14:paraId="37F8E6AF" w14:textId="77777777" w:rsidR="0003240E" w:rsidRPr="00E607FA" w:rsidRDefault="0003240E" w:rsidP="00E607FA">
      <w:pPr>
        <w:rPr>
          <w:rFonts w:ascii="华文宋体" w:eastAsia="华文宋体"/>
          <w:lang w:eastAsia="zh-CN"/>
        </w:rPr>
      </w:pPr>
    </w:p>
    <w:p w14:paraId="7EBC86A6" w14:textId="574197C3" w:rsidR="00187461" w:rsidRPr="001A0444" w:rsidRDefault="0003240E" w:rsidP="001A0444">
      <w:pPr>
        <w:pStyle w:val="ListParagraph"/>
        <w:numPr>
          <w:ilvl w:val="0"/>
          <w:numId w:val="2"/>
        </w:numPr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这段经文对我说什么</w:t>
      </w:r>
      <w:r w:rsidR="00487F74">
        <w:rPr>
          <w:rFonts w:ascii="华文宋体" w:eastAsia="华文宋体" w:hint="eastAsia"/>
          <w:lang w:eastAsia="zh-CN"/>
        </w:rPr>
        <w:t>? （应用）</w:t>
      </w:r>
    </w:p>
    <w:p w14:paraId="0EF66106" w14:textId="77777777" w:rsidR="001A0444" w:rsidRDefault="001A0444" w:rsidP="0003240E">
      <w:pPr>
        <w:pStyle w:val="ListParagraph"/>
        <w:ind w:left="360"/>
        <w:rPr>
          <w:rFonts w:ascii="华文宋体" w:eastAsia="华文宋体"/>
          <w:lang w:eastAsia="zh-CN"/>
        </w:rPr>
      </w:pPr>
    </w:p>
    <w:p w14:paraId="1CF4E6B1" w14:textId="77777777" w:rsidR="001A0444" w:rsidRDefault="001A0444" w:rsidP="0003240E">
      <w:pPr>
        <w:pStyle w:val="ListParagraph"/>
        <w:ind w:left="360"/>
        <w:rPr>
          <w:rFonts w:ascii="华文宋体" w:eastAsia="华文宋体"/>
          <w:lang w:eastAsia="zh-CN"/>
        </w:rPr>
      </w:pPr>
    </w:p>
    <w:p w14:paraId="2186885D" w14:textId="5EB1A6D6" w:rsidR="0003240E" w:rsidRDefault="0003240E" w:rsidP="0003240E">
      <w:pPr>
        <w:pStyle w:val="ListParagraph"/>
        <w:numPr>
          <w:ilvl w:val="0"/>
          <w:numId w:val="2"/>
        </w:numPr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这段经文要我做什么</w:t>
      </w:r>
      <w:r w:rsidR="00487F74">
        <w:rPr>
          <w:rFonts w:ascii="华文宋体" w:eastAsia="华文宋体" w:hint="eastAsia"/>
          <w:lang w:eastAsia="zh-CN"/>
        </w:rPr>
        <w:t xml:space="preserve">? </w:t>
      </w:r>
    </w:p>
    <w:p w14:paraId="173F5977" w14:textId="77777777" w:rsidR="001A0444" w:rsidRDefault="001A0444" w:rsidP="001A0444">
      <w:pPr>
        <w:rPr>
          <w:rFonts w:ascii="华文宋体" w:eastAsia="华文宋体"/>
          <w:lang w:eastAsia="zh-CN"/>
        </w:rPr>
      </w:pPr>
    </w:p>
    <w:p w14:paraId="7C60219C" w14:textId="7A42E106" w:rsidR="001A0444" w:rsidRDefault="00187461" w:rsidP="001A0444">
      <w:pPr>
        <w:rPr>
          <w:rFonts w:ascii="华文宋体" w:eastAsia="华文宋体"/>
          <w:lang w:eastAsia="zh-CN"/>
        </w:rPr>
      </w:pPr>
      <w:r w:rsidRPr="001A0444">
        <w:rPr>
          <w:rFonts w:ascii="华文宋体" w:eastAsia="华文宋体" w:hint="eastAsia"/>
          <w:lang w:eastAsia="zh-CN"/>
        </w:rPr>
        <w:t>背</w:t>
      </w:r>
      <w:r w:rsidRPr="001A0444">
        <w:rPr>
          <w:rFonts w:ascii="华文宋体" w:eastAsia="华文宋体" w:hAnsi="宋体" w:cs="宋体" w:hint="eastAsia"/>
          <w:lang w:eastAsia="zh-CN"/>
        </w:rPr>
        <w:t>诵经</w:t>
      </w:r>
      <w:r w:rsidRPr="001A0444">
        <w:rPr>
          <w:rFonts w:ascii="华文宋体" w:eastAsia="华文宋体" w:hint="eastAsia"/>
          <w:lang w:eastAsia="zh-CN"/>
        </w:rPr>
        <w:t xml:space="preserve">文: 提摩太后书 3:16-17 </w:t>
      </w:r>
      <w:r w:rsidR="00E607FA" w:rsidRPr="001A0444">
        <w:rPr>
          <w:rFonts w:ascii="华文宋体" w:eastAsia="华文宋体" w:hint="eastAsia"/>
          <w:lang w:eastAsia="zh-CN"/>
        </w:rPr>
        <w:t xml:space="preserve"> 圣经都是神所默示的, 于教训,督责,使人归正,教导人学义,都是有益的,叫属神的人得以完全,预备行各样的善事.  </w:t>
      </w:r>
    </w:p>
    <w:p w14:paraId="0EE8AD37" w14:textId="4B5E435F" w:rsidR="001A0444" w:rsidRDefault="00781572" w:rsidP="001A0444">
      <w:pPr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作业：以下经文摘取于登山宝训。想想这些教导和世界流行的观点</w:t>
      </w:r>
      <w:r w:rsidR="001A0444">
        <w:rPr>
          <w:rFonts w:ascii="华文宋体" w:eastAsia="华文宋体" w:hint="eastAsia"/>
          <w:lang w:eastAsia="zh-CN"/>
        </w:rPr>
        <w:t>是否有区别。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677"/>
        <w:gridCol w:w="2952"/>
      </w:tblGrid>
      <w:tr w:rsidR="001A0444" w14:paraId="6B34FB07" w14:textId="77777777" w:rsidTr="001A0444">
        <w:tc>
          <w:tcPr>
            <w:tcW w:w="3227" w:type="dxa"/>
          </w:tcPr>
          <w:p w14:paraId="4C37B77A" w14:textId="53CC2759" w:rsidR="001A0444" w:rsidRDefault="001A0444" w:rsidP="001A0444">
            <w:pPr>
              <w:rPr>
                <w:rFonts w:ascii="华文宋体" w:eastAsia="华文宋体"/>
                <w:lang w:eastAsia="zh-CN"/>
              </w:rPr>
            </w:pPr>
            <w:r>
              <w:rPr>
                <w:rFonts w:ascii="华文宋体" w:eastAsia="华文宋体" w:hint="eastAsia"/>
                <w:lang w:eastAsia="zh-CN"/>
              </w:rPr>
              <w:t>经文</w:t>
            </w:r>
          </w:p>
        </w:tc>
        <w:tc>
          <w:tcPr>
            <w:tcW w:w="2677" w:type="dxa"/>
          </w:tcPr>
          <w:p w14:paraId="108693CD" w14:textId="18AEB179" w:rsidR="001A0444" w:rsidRDefault="001A0444" w:rsidP="001A0444">
            <w:pPr>
              <w:rPr>
                <w:rFonts w:ascii="华文宋体" w:eastAsia="华文宋体"/>
                <w:lang w:eastAsia="zh-CN"/>
              </w:rPr>
            </w:pPr>
            <w:r>
              <w:rPr>
                <w:rFonts w:ascii="华文宋体" w:eastAsia="华文宋体" w:hint="eastAsia"/>
                <w:lang w:eastAsia="zh-CN"/>
              </w:rPr>
              <w:t>主的教导</w:t>
            </w:r>
          </w:p>
        </w:tc>
        <w:tc>
          <w:tcPr>
            <w:tcW w:w="2952" w:type="dxa"/>
          </w:tcPr>
          <w:p w14:paraId="15E0C6BD" w14:textId="4F10263A" w:rsidR="001A0444" w:rsidRDefault="001A0444" w:rsidP="001A0444">
            <w:pPr>
              <w:rPr>
                <w:rFonts w:ascii="华文宋体" w:eastAsia="华文宋体"/>
                <w:lang w:eastAsia="zh-CN"/>
              </w:rPr>
            </w:pPr>
            <w:r>
              <w:rPr>
                <w:rFonts w:ascii="华文宋体" w:eastAsia="华文宋体" w:hint="eastAsia"/>
                <w:lang w:eastAsia="zh-CN"/>
              </w:rPr>
              <w:t>世界的</w:t>
            </w:r>
            <w:r w:rsidR="00781572">
              <w:rPr>
                <w:rFonts w:ascii="华文宋体" w:eastAsia="华文宋体" w:hint="eastAsia"/>
                <w:lang w:eastAsia="zh-CN"/>
              </w:rPr>
              <w:t>观点</w:t>
            </w:r>
          </w:p>
        </w:tc>
      </w:tr>
      <w:tr w:rsidR="001A0444" w14:paraId="1103EE01" w14:textId="77777777" w:rsidTr="001A0444">
        <w:tc>
          <w:tcPr>
            <w:tcW w:w="3227" w:type="dxa"/>
          </w:tcPr>
          <w:p w14:paraId="6A8F287D" w14:textId="768C8154" w:rsidR="001A0444" w:rsidRDefault="001A0444" w:rsidP="001A0444">
            <w:pPr>
              <w:rPr>
                <w:rFonts w:ascii="华文宋体" w:eastAsia="华文宋体"/>
                <w:lang w:eastAsia="zh-CN"/>
              </w:rPr>
            </w:pPr>
            <w:r>
              <w:rPr>
                <w:rFonts w:ascii="华文宋体" w:eastAsia="华文宋体" w:hint="eastAsia"/>
                <w:lang w:eastAsia="zh-CN"/>
              </w:rPr>
              <w:t>论以眼还眼 （太 5：38-42）</w:t>
            </w:r>
          </w:p>
        </w:tc>
        <w:tc>
          <w:tcPr>
            <w:tcW w:w="2677" w:type="dxa"/>
          </w:tcPr>
          <w:p w14:paraId="11112173" w14:textId="77777777" w:rsidR="00DD72B3" w:rsidRDefault="00DD72B3" w:rsidP="001A0444">
            <w:pPr>
              <w:rPr>
                <w:rFonts w:ascii="华文宋体" w:eastAsia="华文宋体"/>
                <w:lang w:eastAsia="zh-CN"/>
              </w:rPr>
            </w:pPr>
          </w:p>
        </w:tc>
        <w:tc>
          <w:tcPr>
            <w:tcW w:w="2952" w:type="dxa"/>
          </w:tcPr>
          <w:p w14:paraId="593CEAAE" w14:textId="77777777" w:rsidR="001A0444" w:rsidRDefault="001A0444" w:rsidP="001A0444">
            <w:pPr>
              <w:rPr>
                <w:rFonts w:ascii="华文宋体" w:eastAsia="华文宋体"/>
                <w:lang w:eastAsia="zh-CN"/>
              </w:rPr>
            </w:pPr>
          </w:p>
        </w:tc>
      </w:tr>
      <w:tr w:rsidR="001A0444" w14:paraId="5D0CEC25" w14:textId="77777777" w:rsidTr="001A0444">
        <w:tc>
          <w:tcPr>
            <w:tcW w:w="3227" w:type="dxa"/>
          </w:tcPr>
          <w:p w14:paraId="5ECE5934" w14:textId="7806E3DB" w:rsidR="001A0444" w:rsidRDefault="001A0444" w:rsidP="001A0444">
            <w:pPr>
              <w:rPr>
                <w:rFonts w:ascii="华文宋体" w:eastAsia="华文宋体"/>
                <w:lang w:eastAsia="zh-CN"/>
              </w:rPr>
            </w:pPr>
            <w:r>
              <w:rPr>
                <w:rFonts w:ascii="华文宋体" w:eastAsia="华文宋体" w:hint="eastAsia"/>
                <w:lang w:eastAsia="zh-CN"/>
              </w:rPr>
              <w:t>论断人 （太7：1-5）</w:t>
            </w:r>
          </w:p>
        </w:tc>
        <w:tc>
          <w:tcPr>
            <w:tcW w:w="2677" w:type="dxa"/>
          </w:tcPr>
          <w:p w14:paraId="2D410C9D" w14:textId="77777777" w:rsidR="00DD72B3" w:rsidRDefault="00DD72B3" w:rsidP="001A0444">
            <w:pPr>
              <w:rPr>
                <w:rFonts w:ascii="华文宋体" w:eastAsia="华文宋体"/>
                <w:lang w:eastAsia="zh-CN"/>
              </w:rPr>
            </w:pPr>
          </w:p>
        </w:tc>
        <w:tc>
          <w:tcPr>
            <w:tcW w:w="2952" w:type="dxa"/>
          </w:tcPr>
          <w:p w14:paraId="338DAC04" w14:textId="77777777" w:rsidR="001A0444" w:rsidRDefault="001A0444" w:rsidP="001A0444">
            <w:pPr>
              <w:rPr>
                <w:rFonts w:ascii="华文宋体" w:eastAsia="华文宋体"/>
                <w:lang w:eastAsia="zh-CN"/>
              </w:rPr>
            </w:pPr>
          </w:p>
        </w:tc>
      </w:tr>
    </w:tbl>
    <w:p w14:paraId="007A80F9" w14:textId="77777777" w:rsidR="00AD56DD" w:rsidRDefault="00AD56DD" w:rsidP="001A0444">
      <w:pPr>
        <w:rPr>
          <w:rFonts w:ascii="华文宋体" w:eastAsia="华文宋体"/>
          <w:lang w:eastAsia="zh-CN"/>
        </w:rPr>
      </w:pPr>
      <w:r w:rsidRPr="00AD56DD">
        <w:rPr>
          <w:rFonts w:ascii="华文宋体" w:eastAsia="华文宋体" w:hint="eastAsia"/>
          <w:lang w:eastAsia="zh-CN"/>
        </w:rPr>
        <w:t xml:space="preserve"> </w:t>
      </w:r>
    </w:p>
    <w:p w14:paraId="52DDFCD4" w14:textId="21D95B75" w:rsidR="00DD72B3" w:rsidRDefault="00DD72B3" w:rsidP="00487F74">
      <w:pPr>
        <w:jc w:val="center"/>
        <w:rPr>
          <w:rFonts w:ascii="华文宋体" w:eastAsia="华文宋体" w:hint="eastAsia"/>
          <w:lang w:eastAsia="zh-CN"/>
        </w:rPr>
      </w:pPr>
      <w:r>
        <w:rPr>
          <w:rFonts w:ascii="华文宋体" w:eastAsia="华文宋体" w:hint="eastAsia"/>
          <w:lang w:eastAsia="zh-CN"/>
        </w:rPr>
        <w:lastRenderedPageBreak/>
        <w:t>圣经 （浸会信仰宣言 2000）</w:t>
      </w:r>
    </w:p>
    <w:p w14:paraId="6F2D3BC7" w14:textId="5F94699D" w:rsidR="00DD72B3" w:rsidRPr="00AD56DD" w:rsidRDefault="00487F74" w:rsidP="001A0444">
      <w:pPr>
        <w:rPr>
          <w:rFonts w:ascii="华文宋体" w:eastAsia="华文宋体" w:hint="eastAsia"/>
          <w:lang w:eastAsia="zh-CN"/>
        </w:rPr>
      </w:pPr>
      <w:r>
        <w:rPr>
          <w:rFonts w:ascii="华文宋体" w:eastAsia="华文宋体" w:hint="eastAsia"/>
          <w:lang w:eastAsia="zh-CN"/>
        </w:rPr>
        <w:t>圣经乃是神的灵感动人所写成的，是神对人有关</w:t>
      </w:r>
      <w:r w:rsidRPr="00487F74">
        <w:rPr>
          <w:rFonts w:ascii="华文宋体" w:eastAsia="华文宋体" w:hAnsi="华文宋体" w:cs="Courier"/>
        </w:rPr>
        <w:t>祂</w:t>
      </w:r>
      <w:r w:rsidR="00DD72B3">
        <w:rPr>
          <w:rFonts w:ascii="华文宋体" w:eastAsia="华文宋体" w:hint="eastAsia"/>
          <w:lang w:eastAsia="zh-CN"/>
        </w:rPr>
        <w:t>自己的启示。它含有神对人完备的训诲。神自己启示本书的目的是为救赎人类。它有完全无误的真理，因此，整本圣经是真实且可靠的，是神对人审判的法则，所以能存留到世界的末了。它又是基督徒合一的重心，更是全人类的行为、信仰，和宗教看法的试金石，及最高的标准。全书都为基督作见证，因</w:t>
      </w:r>
      <w:r w:rsidR="00DD72B3" w:rsidRPr="00487F74">
        <w:rPr>
          <w:rFonts w:ascii="华文宋体" w:eastAsia="华文宋体" w:hint="eastAsia"/>
          <w:lang w:eastAsia="zh-CN"/>
        </w:rPr>
        <w:t>为</w:t>
      </w:r>
      <w:r w:rsidRPr="00487F74">
        <w:rPr>
          <w:rFonts w:ascii="华文宋体" w:eastAsia="华文宋体" w:hAnsi="华文宋体" w:cs="Courier"/>
        </w:rPr>
        <w:t>祂</w:t>
      </w:r>
      <w:r w:rsidR="00DD72B3">
        <w:rPr>
          <w:rFonts w:ascii="华文宋体" w:eastAsia="华文宋体" w:hint="eastAsia"/>
          <w:lang w:eastAsia="zh-CN"/>
        </w:rPr>
        <w:t>是神启示的中心。（出 24：4；申4：1-2；17：19； 书 8：34；诗 19：7-10；119：11，89，105，140；赛34：16；40：8；耶</w:t>
      </w:r>
      <w:r w:rsidR="0091319F">
        <w:rPr>
          <w:rFonts w:ascii="华文宋体" w:eastAsia="华文宋体" w:hint="eastAsia"/>
          <w:lang w:eastAsia="zh-CN"/>
        </w:rPr>
        <w:t>15：16；36：1-32；太5：17-18；22：29；路21：33；24：44-46；约5：39；16：13-15；17：17；徒 2：16；17：11；罗15：4；16：25-26；提后3：15-17；来1：1-2；4：12；彼前1：25；彼后1：19-21</w:t>
      </w:r>
      <w:r w:rsidR="00DD72B3">
        <w:rPr>
          <w:rFonts w:ascii="华文宋体" w:eastAsia="华文宋体" w:hint="eastAsia"/>
          <w:lang w:eastAsia="zh-CN"/>
        </w:rPr>
        <w:t>）</w:t>
      </w:r>
    </w:p>
    <w:sectPr w:rsidR="00DD72B3" w:rsidRPr="00AD56DD" w:rsidSect="00F0425C">
      <w:headerReference w:type="even" r:id="rId8"/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47A7E" w14:textId="77777777" w:rsidR="00577C7B" w:rsidRDefault="00577C7B" w:rsidP="00E607FA">
      <w:pPr>
        <w:spacing w:after="0"/>
      </w:pPr>
      <w:r>
        <w:separator/>
      </w:r>
    </w:p>
  </w:endnote>
  <w:endnote w:type="continuationSeparator" w:id="0">
    <w:p w14:paraId="686B13FB" w14:textId="77777777" w:rsidR="00577C7B" w:rsidRDefault="00577C7B" w:rsidP="00E607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6E0F6" w14:textId="77777777" w:rsidR="00577C7B" w:rsidRDefault="00577C7B">
    <w:pPr>
      <w:pStyle w:val="Footer"/>
    </w:pPr>
    <w:r>
      <w:rPr>
        <w:rFonts w:hint="eastAsia"/>
        <w:lang w:eastAsia="zh-CN"/>
      </w:rPr>
      <w:t>以</w:t>
    </w:r>
    <w:r>
      <w:rPr>
        <w:rFonts w:ascii="宋体" w:eastAsia="宋体" w:hAnsi="宋体" w:cs="宋体" w:hint="eastAsia"/>
        <w:lang w:eastAsia="zh-CN"/>
      </w:rPr>
      <w:t>顺</w:t>
    </w:r>
    <w:r>
      <w:rPr>
        <w:rFonts w:hint="eastAsia"/>
        <w:lang w:eastAsia="zh-CN"/>
      </w:rPr>
      <w:t>服荣耀神</w:t>
    </w:r>
    <w:r>
      <w:rPr>
        <w:rFonts w:hint="eastAsia"/>
        <w:lang w:eastAsia="zh-CN"/>
      </w:rPr>
      <w:t xml:space="preserve">, </w:t>
    </w:r>
    <w:r>
      <w:rPr>
        <w:rFonts w:hint="eastAsia"/>
        <w:lang w:eastAsia="zh-CN"/>
      </w:rPr>
      <w:t>凭圣灵做</w:t>
    </w:r>
    <w:r>
      <w:rPr>
        <w:rFonts w:ascii="宋体" w:eastAsia="宋体" w:hAnsi="宋体" w:cs="宋体" w:hint="eastAsia"/>
        <w:lang w:eastAsia="zh-CN"/>
      </w:rPr>
      <w:t>见证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26E20" w14:textId="77777777" w:rsidR="00577C7B" w:rsidRDefault="00577C7B" w:rsidP="00E607FA">
      <w:pPr>
        <w:spacing w:after="0"/>
      </w:pPr>
      <w:r>
        <w:separator/>
      </w:r>
    </w:p>
  </w:footnote>
  <w:footnote w:type="continuationSeparator" w:id="0">
    <w:p w14:paraId="13AC43F6" w14:textId="77777777" w:rsidR="00577C7B" w:rsidRDefault="00577C7B" w:rsidP="00E607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C5A4A" w14:textId="77777777" w:rsidR="00577C7B" w:rsidRDefault="00577C7B" w:rsidP="001A04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608D98" w14:textId="77777777" w:rsidR="00577C7B" w:rsidRDefault="00577C7B" w:rsidP="00E607F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D3FF6" w14:textId="77777777" w:rsidR="00577C7B" w:rsidRDefault="00577C7B" w:rsidP="001A04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5F0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9B981B" w14:textId="73241E91" w:rsidR="00577C7B" w:rsidRPr="00AB5F0F" w:rsidRDefault="00577C7B" w:rsidP="00E607FA">
    <w:pPr>
      <w:pStyle w:val="Header"/>
      <w:ind w:right="360"/>
      <w:rPr>
        <w:rFonts w:ascii="华文宋体" w:eastAsia="华文宋体" w:hAnsi="华文宋体" w:hint="eastAsia"/>
        <w:lang w:eastAsia="zh-CN"/>
      </w:rPr>
    </w:pPr>
    <w:r w:rsidRPr="00AB5F0F">
      <w:rPr>
        <w:rFonts w:ascii="华文宋体" w:eastAsia="华文宋体" w:hAnsi="华文宋体" w:cs="宋体" w:hint="eastAsia"/>
        <w:lang w:eastAsia="zh-CN"/>
      </w:rPr>
      <w:t>门</w:t>
    </w:r>
    <w:r w:rsidRPr="00AB5F0F">
      <w:rPr>
        <w:rFonts w:ascii="华文宋体" w:eastAsia="华文宋体" w:hAnsi="华文宋体" w:hint="eastAsia"/>
        <w:lang w:eastAsia="zh-CN"/>
      </w:rPr>
      <w:t>徒</w:t>
    </w:r>
    <w:r w:rsidRPr="00AB5F0F">
      <w:rPr>
        <w:rFonts w:ascii="华文宋体" w:eastAsia="华文宋体" w:hAnsi="华文宋体" w:cs="宋体" w:hint="eastAsia"/>
        <w:lang w:eastAsia="zh-CN"/>
      </w:rPr>
      <w:t>训练</w:t>
    </w:r>
    <w:r w:rsidRPr="00AB5F0F">
      <w:rPr>
        <w:rFonts w:ascii="华文宋体" w:eastAsia="华文宋体" w:hAnsi="华文宋体" w:hint="eastAsia"/>
        <w:lang w:eastAsia="zh-CN"/>
      </w:rPr>
      <w:t>101</w:t>
    </w:r>
    <w:r w:rsidRPr="00AB5F0F">
      <w:rPr>
        <w:rFonts w:ascii="华文宋体" w:eastAsia="华文宋体" w:hAnsi="华文宋体"/>
        <w:lang w:eastAsia="zh-CN"/>
      </w:rPr>
      <w:t xml:space="preserve"> </w:t>
    </w:r>
    <w:r w:rsidR="00AB5F0F" w:rsidRPr="00AB5F0F">
      <w:rPr>
        <w:rFonts w:ascii="华文宋体" w:eastAsia="华文宋体" w:hAnsi="华文宋体"/>
        <w:lang w:eastAsia="zh-CN"/>
      </w:rPr>
      <w:t xml:space="preserve"> - </w:t>
    </w:r>
    <w:r w:rsidR="00AB5F0F" w:rsidRPr="00AB5F0F">
      <w:rPr>
        <w:rFonts w:ascii="华文宋体" w:eastAsia="华文宋体" w:hAnsi="华文宋体" w:hint="eastAsia"/>
        <w:lang w:eastAsia="zh-CN"/>
      </w:rPr>
      <w:t>目</w:t>
    </w:r>
    <w:r w:rsidR="00AB5F0F" w:rsidRPr="00AB5F0F">
      <w:rPr>
        <w:rFonts w:ascii="华文宋体" w:eastAsia="华文宋体" w:hAnsi="华文宋体" w:cs="宋体" w:hint="eastAsia"/>
        <w:lang w:eastAsia="zh-CN"/>
      </w:rPr>
      <w:t>标</w:t>
    </w:r>
    <w:r w:rsidR="00AB5F0F" w:rsidRPr="00AB5F0F">
      <w:rPr>
        <w:rFonts w:ascii="华文宋体" w:eastAsia="华文宋体" w:hAnsi="华文宋体" w:hint="eastAsia"/>
        <w:lang w:eastAsia="zh-CN"/>
      </w:rPr>
      <w:t>是明白基要真理，开始</w:t>
    </w:r>
    <w:r w:rsidR="00AB5F0F" w:rsidRPr="00AB5F0F">
      <w:rPr>
        <w:rFonts w:ascii="华文宋体" w:eastAsia="华文宋体" w:hAnsi="华文宋体" w:cs="宋体" w:hint="eastAsia"/>
        <w:lang w:eastAsia="zh-CN"/>
      </w:rPr>
      <w:t>走顺服的道路</w:t>
    </w:r>
    <w:r w:rsidRPr="00AB5F0F">
      <w:rPr>
        <w:rFonts w:ascii="华文宋体" w:eastAsia="华文宋体" w:hAnsi="华文宋体"/>
        <w:lang w:eastAsia="zh-CN"/>
      </w:rPr>
      <w:t xml:space="preserve">  </w:t>
    </w:r>
  </w:p>
  <w:p w14:paraId="4C27388C" w14:textId="77777777" w:rsidR="00577C7B" w:rsidRDefault="00577C7B" w:rsidP="00E607FA">
    <w:pPr>
      <w:pStyle w:val="Header"/>
      <w:ind w:right="360"/>
      <w:rPr>
        <w:lang w:eastAsia="zh-C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194"/>
    <w:multiLevelType w:val="hybridMultilevel"/>
    <w:tmpl w:val="1570C7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E34DE"/>
    <w:multiLevelType w:val="hybridMultilevel"/>
    <w:tmpl w:val="88B2AF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DD"/>
    <w:rsid w:val="0003240E"/>
    <w:rsid w:val="000C31BA"/>
    <w:rsid w:val="00183CE1"/>
    <w:rsid w:val="00187461"/>
    <w:rsid w:val="001A0444"/>
    <w:rsid w:val="00487F74"/>
    <w:rsid w:val="00577C7B"/>
    <w:rsid w:val="005818F1"/>
    <w:rsid w:val="00781572"/>
    <w:rsid w:val="0083028A"/>
    <w:rsid w:val="00900CEA"/>
    <w:rsid w:val="0091319F"/>
    <w:rsid w:val="00A75E6C"/>
    <w:rsid w:val="00AB5F0F"/>
    <w:rsid w:val="00AD56DD"/>
    <w:rsid w:val="00B441D1"/>
    <w:rsid w:val="00C867CD"/>
    <w:rsid w:val="00CB5D1A"/>
    <w:rsid w:val="00D050A7"/>
    <w:rsid w:val="00DD72B3"/>
    <w:rsid w:val="00E607FA"/>
    <w:rsid w:val="00E63CF5"/>
    <w:rsid w:val="00F042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85B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7CD"/>
    <w:pPr>
      <w:ind w:left="720"/>
      <w:contextualSpacing/>
    </w:pPr>
  </w:style>
  <w:style w:type="table" w:styleId="TableGrid">
    <w:name w:val="Table Grid"/>
    <w:basedOn w:val="TableNormal"/>
    <w:uiPriority w:val="59"/>
    <w:rsid w:val="0083028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7F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07FA"/>
  </w:style>
  <w:style w:type="character" w:styleId="PageNumber">
    <w:name w:val="page number"/>
    <w:basedOn w:val="DefaultParagraphFont"/>
    <w:uiPriority w:val="99"/>
    <w:semiHidden/>
    <w:unhideWhenUsed/>
    <w:rsid w:val="00E607FA"/>
  </w:style>
  <w:style w:type="paragraph" w:styleId="Footer">
    <w:name w:val="footer"/>
    <w:basedOn w:val="Normal"/>
    <w:link w:val="FooterChar"/>
    <w:uiPriority w:val="99"/>
    <w:unhideWhenUsed/>
    <w:rsid w:val="00E607F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07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7CD"/>
    <w:pPr>
      <w:ind w:left="720"/>
      <w:contextualSpacing/>
    </w:pPr>
  </w:style>
  <w:style w:type="table" w:styleId="TableGrid">
    <w:name w:val="Table Grid"/>
    <w:basedOn w:val="TableNormal"/>
    <w:uiPriority w:val="59"/>
    <w:rsid w:val="0083028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7F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07FA"/>
  </w:style>
  <w:style w:type="character" w:styleId="PageNumber">
    <w:name w:val="page number"/>
    <w:basedOn w:val="DefaultParagraphFont"/>
    <w:uiPriority w:val="99"/>
    <w:semiHidden/>
    <w:unhideWhenUsed/>
    <w:rsid w:val="00E607FA"/>
  </w:style>
  <w:style w:type="paragraph" w:styleId="Footer">
    <w:name w:val="footer"/>
    <w:basedOn w:val="Normal"/>
    <w:link w:val="FooterChar"/>
    <w:uiPriority w:val="99"/>
    <w:unhideWhenUsed/>
    <w:rsid w:val="00E607F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0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122</Words>
  <Characters>702</Characters>
  <Application>Microsoft Macintosh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Cen</dc:creator>
  <cp:keywords/>
  <dc:description/>
  <cp:lastModifiedBy>Esther Cen</cp:lastModifiedBy>
  <cp:revision>10</cp:revision>
  <cp:lastPrinted>2012-02-05T03:16:00Z</cp:lastPrinted>
  <dcterms:created xsi:type="dcterms:W3CDTF">2011-12-23T02:08:00Z</dcterms:created>
  <dcterms:modified xsi:type="dcterms:W3CDTF">2012-02-05T03:18:00Z</dcterms:modified>
</cp:coreProperties>
</file>