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2F68D" w14:textId="77777777" w:rsidR="006C203E" w:rsidRDefault="006C203E" w:rsidP="006C203E">
      <w:pPr>
        <w:jc w:val="center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第二课 分党的问题</w:t>
      </w:r>
    </w:p>
    <w:p w14:paraId="1AD942A9" w14:textId="77777777" w:rsidR="006C203E" w:rsidRDefault="006C203E" w:rsidP="006C203E">
      <w:pPr>
        <w:pStyle w:val="ListParagraph"/>
        <w:numPr>
          <w:ilvl w:val="0"/>
          <w:numId w:val="1"/>
        </w:numPr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哥林多城</w:t>
      </w:r>
    </w:p>
    <w:p w14:paraId="1BDF1328" w14:textId="77777777" w:rsidR="006C203E" w:rsidRDefault="006C203E" w:rsidP="006C203E">
      <w:pPr>
        <w:pStyle w:val="ListParagraph"/>
        <w:numPr>
          <w:ilvl w:val="0"/>
          <w:numId w:val="2"/>
        </w:numPr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战略位置 （连接意大利和亚洲贸易主要通道）</w:t>
      </w:r>
    </w:p>
    <w:p w14:paraId="57EE9D20" w14:textId="77777777" w:rsidR="006C203E" w:rsidRDefault="006C203E" w:rsidP="006C203E">
      <w:pPr>
        <w:pStyle w:val="ListParagraph"/>
        <w:numPr>
          <w:ilvl w:val="0"/>
          <w:numId w:val="2"/>
        </w:numPr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新生港口城市（曾被罗马毁灭，直到44AD 被重建），生活富裕而奢靡</w:t>
      </w:r>
    </w:p>
    <w:p w14:paraId="780ECC48" w14:textId="77777777" w:rsidR="006C203E" w:rsidRDefault="006C203E" w:rsidP="006C203E">
      <w:pPr>
        <w:pStyle w:val="ListParagraph"/>
        <w:numPr>
          <w:ilvl w:val="0"/>
          <w:numId w:val="2"/>
        </w:numPr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性开放，道德沦丧、伦理混乱</w:t>
      </w:r>
    </w:p>
    <w:p w14:paraId="6ABFE96E" w14:textId="77777777" w:rsidR="006C203E" w:rsidRDefault="006C203E" w:rsidP="006C203E">
      <w:pPr>
        <w:pStyle w:val="ListParagraph"/>
        <w:numPr>
          <w:ilvl w:val="0"/>
          <w:numId w:val="2"/>
        </w:numPr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民族和文化多元化</w:t>
      </w:r>
    </w:p>
    <w:p w14:paraId="5F6B03CA" w14:textId="77777777" w:rsidR="006C203E" w:rsidRDefault="006C203E" w:rsidP="006C203E">
      <w:pPr>
        <w:pStyle w:val="ListParagraph"/>
        <w:numPr>
          <w:ilvl w:val="0"/>
          <w:numId w:val="2"/>
        </w:numPr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各种异教膜拜</w:t>
      </w:r>
    </w:p>
    <w:p w14:paraId="277D4CA1" w14:textId="77777777" w:rsidR="006C203E" w:rsidRDefault="006C203E" w:rsidP="006C203E">
      <w:pPr>
        <w:pStyle w:val="ListParagraph"/>
        <w:numPr>
          <w:ilvl w:val="0"/>
          <w:numId w:val="2"/>
        </w:numPr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深受希腊哲学思潮的影响</w:t>
      </w:r>
    </w:p>
    <w:p w14:paraId="0CF173B7" w14:textId="77777777" w:rsidR="006C203E" w:rsidRDefault="006C203E" w:rsidP="006C203E">
      <w:pPr>
        <w:pStyle w:val="ListParagraph"/>
        <w:numPr>
          <w:ilvl w:val="0"/>
          <w:numId w:val="3"/>
        </w:numPr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新伯拉图主义的二元论</w:t>
      </w:r>
      <w:r>
        <w:rPr>
          <w:rStyle w:val="FootnoteReference"/>
          <w:rFonts w:ascii="华文宋体" w:eastAsia="华文宋体" w:hAnsi="华文宋体"/>
          <w:lang w:eastAsia="zh-CN"/>
        </w:rPr>
        <w:footnoteReference w:id="1"/>
      </w:r>
      <w:r>
        <w:rPr>
          <w:rFonts w:ascii="华文宋体" w:eastAsia="华文宋体" w:hAnsi="华文宋体" w:hint="eastAsia"/>
          <w:lang w:eastAsia="zh-CN"/>
        </w:rPr>
        <w:t xml:space="preserve"> （肉体和精神分开）</w:t>
      </w:r>
    </w:p>
    <w:p w14:paraId="25F0E1F0" w14:textId="77777777" w:rsidR="006C203E" w:rsidRDefault="006C203E" w:rsidP="006C203E">
      <w:pPr>
        <w:pStyle w:val="ListParagraph"/>
        <w:numPr>
          <w:ilvl w:val="0"/>
          <w:numId w:val="4"/>
        </w:numPr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神秘的属灵经历和基督徒的生活分离</w:t>
      </w:r>
    </w:p>
    <w:p w14:paraId="25187F58" w14:textId="77777777" w:rsidR="006C203E" w:rsidRDefault="006C203E" w:rsidP="006C203E">
      <w:pPr>
        <w:pStyle w:val="ListParagraph"/>
        <w:numPr>
          <w:ilvl w:val="0"/>
          <w:numId w:val="4"/>
        </w:numPr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与旧约教导的冲突 （</w:t>
      </w:r>
      <w:r>
        <w:rPr>
          <w:rFonts w:ascii="华文宋体" w:eastAsia="华文宋体" w:hAnsi="华文宋体"/>
          <w:lang w:eastAsia="zh-CN"/>
        </w:rPr>
        <w:t xml:space="preserve">Torah </w:t>
      </w:r>
      <w:r>
        <w:rPr>
          <w:rFonts w:ascii="华文宋体" w:eastAsia="华文宋体" w:hAnsi="华文宋体" w:hint="eastAsia"/>
          <w:lang w:eastAsia="zh-CN"/>
        </w:rPr>
        <w:t>很大部分是指导日常生活）</w:t>
      </w:r>
    </w:p>
    <w:p w14:paraId="37DA0D90" w14:textId="77777777" w:rsidR="006C203E" w:rsidRPr="006C203E" w:rsidRDefault="006C203E" w:rsidP="006C203E">
      <w:pPr>
        <w:pStyle w:val="ListParagraph"/>
        <w:numPr>
          <w:ilvl w:val="0"/>
          <w:numId w:val="3"/>
        </w:numPr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第二次诡辩运动 “</w:t>
      </w:r>
      <w:r>
        <w:rPr>
          <w:rFonts w:ascii="华文宋体" w:eastAsia="华文宋体" w:hAnsi="华文宋体" w:cs="华文宋体"/>
          <w:lang w:eastAsia="zh-CN"/>
        </w:rPr>
        <w:t>second sophistic</w:t>
      </w:r>
      <w:r>
        <w:rPr>
          <w:rFonts w:ascii="华文宋体" w:eastAsia="华文宋体" w:hAnsi="华文宋体" w:cs="华文宋体" w:hint="eastAsia"/>
          <w:lang w:eastAsia="zh-CN"/>
        </w:rPr>
        <w:t xml:space="preserve">” </w:t>
      </w:r>
      <w:r w:rsidR="00A4741B">
        <w:rPr>
          <w:rStyle w:val="FootnoteReference"/>
          <w:rFonts w:ascii="华文宋体" w:eastAsia="华文宋体" w:hAnsi="华文宋体" w:cs="华文宋体"/>
          <w:lang w:eastAsia="zh-CN"/>
        </w:rPr>
        <w:footnoteReference w:id="2"/>
      </w:r>
    </w:p>
    <w:p w14:paraId="434728CD" w14:textId="77777777" w:rsidR="006C203E" w:rsidRPr="00254EA1" w:rsidRDefault="006C203E" w:rsidP="006C203E">
      <w:pPr>
        <w:pStyle w:val="ListParagraph"/>
        <w:numPr>
          <w:ilvl w:val="0"/>
          <w:numId w:val="15"/>
        </w:numPr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cs="华文宋体" w:hint="eastAsia"/>
          <w:lang w:eastAsia="zh-CN"/>
        </w:rPr>
        <w:t>哲学思辨，修辞辩论的演讲，注重辞藻华美而忽略实际内容；崇尚知识性的智慧。很多代表性的哲学思辨家巡回演讲（收费），多以法律、政治、宗教、财经等为话题。</w:t>
      </w:r>
    </w:p>
    <w:p w14:paraId="1BF511FF" w14:textId="77777777" w:rsidR="006C203E" w:rsidRPr="00676542" w:rsidRDefault="006C203E" w:rsidP="006C203E">
      <w:pPr>
        <w:pStyle w:val="ListParagraph"/>
        <w:numPr>
          <w:ilvl w:val="0"/>
          <w:numId w:val="5"/>
        </w:numPr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cs="华文宋体" w:hint="eastAsia"/>
          <w:lang w:eastAsia="zh-CN"/>
        </w:rPr>
        <w:t>与旧约教导的冲突 （</w:t>
      </w:r>
      <w:r>
        <w:rPr>
          <w:rFonts w:ascii="华文宋体" w:eastAsia="华文宋体" w:hAnsi="华文宋体" w:cs="华文宋体"/>
          <w:lang w:eastAsia="zh-CN"/>
        </w:rPr>
        <w:t xml:space="preserve"> Ancient wisdom is knowledge plus practice.</w:t>
      </w:r>
      <w:r>
        <w:rPr>
          <w:rFonts w:ascii="华文宋体" w:eastAsia="华文宋体" w:hAnsi="华文宋体" w:cs="华文宋体" w:hint="eastAsia"/>
          <w:lang w:eastAsia="zh-CN"/>
        </w:rPr>
        <w:t xml:space="preserve"> 旧约的智慧书卷，敬畏耶和华是智慧的开端；</w:t>
      </w:r>
      <w:r>
        <w:rPr>
          <w:rFonts w:ascii="华文宋体" w:eastAsia="华文宋体" w:hAnsi="华文宋体" w:cs="华文宋体"/>
          <w:lang w:eastAsia="zh-CN"/>
        </w:rPr>
        <w:t xml:space="preserve"> “wisdom is to make godly choices in life.”–Dr. Kevin Peacock</w:t>
      </w:r>
      <w:r>
        <w:rPr>
          <w:rFonts w:ascii="华文宋体" w:eastAsia="华文宋体" w:hAnsi="华文宋体" w:cs="华文宋体" w:hint="eastAsia"/>
          <w:lang w:eastAsia="zh-CN"/>
        </w:rPr>
        <w:t>）</w:t>
      </w:r>
    </w:p>
    <w:p w14:paraId="23C02F17" w14:textId="77777777" w:rsidR="006C203E" w:rsidRPr="0090775F" w:rsidRDefault="006C203E" w:rsidP="006C203E">
      <w:pPr>
        <w:pStyle w:val="ListParagraph"/>
        <w:ind w:left="1931"/>
        <w:rPr>
          <w:rFonts w:ascii="华文宋体" w:eastAsia="华文宋体" w:hAnsi="华文宋体"/>
          <w:lang w:eastAsia="zh-CN"/>
        </w:rPr>
      </w:pPr>
    </w:p>
    <w:p w14:paraId="1EDB5BD3" w14:textId="77777777" w:rsidR="006C203E" w:rsidRDefault="006C203E" w:rsidP="006C203E">
      <w:pPr>
        <w:pStyle w:val="ListParagraph"/>
        <w:numPr>
          <w:ilvl w:val="0"/>
          <w:numId w:val="1"/>
        </w:numPr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保罗与哥林多教会的关系</w:t>
      </w:r>
    </w:p>
    <w:p w14:paraId="605E78A7" w14:textId="77777777" w:rsidR="006C203E" w:rsidRDefault="006C203E" w:rsidP="006C203E">
      <w:pPr>
        <w:pStyle w:val="ListParagraph"/>
        <w:numPr>
          <w:ilvl w:val="0"/>
          <w:numId w:val="6"/>
        </w:numPr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使徒行传 16-18 描述保罗的第二次宣教旅程</w:t>
      </w:r>
    </w:p>
    <w:p w14:paraId="2347980E" w14:textId="77777777" w:rsidR="006C203E" w:rsidRDefault="00A4741B" w:rsidP="006C203E">
      <w:pPr>
        <w:pStyle w:val="ListParagraph"/>
        <w:numPr>
          <w:ilvl w:val="0"/>
          <w:numId w:val="6"/>
        </w:numPr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第二宣教旅途：保罗计划到比推尼但被圣灵禁止，转而</w:t>
      </w:r>
      <w:r w:rsidR="006C203E">
        <w:rPr>
          <w:rFonts w:ascii="华文宋体" w:eastAsia="华文宋体" w:hAnsi="华文宋体" w:hint="eastAsia"/>
          <w:lang w:eastAsia="zh-CN"/>
        </w:rPr>
        <w:t>下到特罗亚</w:t>
      </w:r>
      <w:r>
        <w:rPr>
          <w:rFonts w:ascii="华文宋体" w:eastAsia="华文宋体" w:hAnsi="华文宋体" w:hint="eastAsia"/>
          <w:lang w:eastAsia="zh-CN"/>
        </w:rPr>
        <w:t>；</w:t>
      </w:r>
    </w:p>
    <w:p w14:paraId="0CA10E75" w14:textId="77777777" w:rsidR="006C203E" w:rsidRDefault="00A4741B" w:rsidP="006C203E">
      <w:pPr>
        <w:pStyle w:val="ListParagraph"/>
        <w:numPr>
          <w:ilvl w:val="0"/>
          <w:numId w:val="6"/>
        </w:numPr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保罗</w:t>
      </w:r>
      <w:r w:rsidR="006C203E">
        <w:rPr>
          <w:rFonts w:ascii="华文宋体" w:eastAsia="华文宋体" w:hAnsi="华文宋体" w:hint="eastAsia"/>
          <w:lang w:eastAsia="zh-CN"/>
        </w:rPr>
        <w:t>在特罗亚听到 “马其顿的呼声”；从而进入马其顿</w:t>
      </w:r>
      <w:r>
        <w:rPr>
          <w:rFonts w:ascii="华文宋体" w:eastAsia="华文宋体" w:hAnsi="华文宋体" w:hint="eastAsia"/>
          <w:lang w:eastAsia="zh-CN"/>
        </w:rPr>
        <w:t>省；</w:t>
      </w:r>
    </w:p>
    <w:p w14:paraId="19B448EA" w14:textId="77777777" w:rsidR="006C203E" w:rsidRDefault="00A4741B" w:rsidP="006C203E">
      <w:pPr>
        <w:pStyle w:val="ListParagraph"/>
        <w:numPr>
          <w:ilvl w:val="0"/>
          <w:numId w:val="6"/>
        </w:numPr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保罗在</w:t>
      </w:r>
      <w:r w:rsidR="006C203E">
        <w:rPr>
          <w:rFonts w:ascii="华文宋体" w:eastAsia="华文宋体" w:hAnsi="华文宋体" w:hint="eastAsia"/>
          <w:lang w:eastAsia="zh-CN"/>
        </w:rPr>
        <w:t xml:space="preserve">腓立比:   </w:t>
      </w:r>
      <w:r w:rsidR="006C203E">
        <w:rPr>
          <w:rFonts w:ascii="华文宋体" w:eastAsia="华文宋体" w:hAnsi="华文宋体"/>
          <w:lang w:eastAsia="zh-CN"/>
        </w:rPr>
        <w:t>(</w:t>
      </w:r>
      <w:r w:rsidR="006C203E">
        <w:rPr>
          <w:rFonts w:ascii="华文宋体" w:eastAsia="华文宋体" w:hAnsi="华文宋体" w:hint="eastAsia"/>
          <w:lang w:eastAsia="zh-CN"/>
        </w:rPr>
        <w:t>建立了教会</w:t>
      </w:r>
      <w:r w:rsidR="006C203E">
        <w:rPr>
          <w:rFonts w:ascii="华文宋体" w:eastAsia="华文宋体" w:hAnsi="华文宋体"/>
          <w:lang w:eastAsia="zh-CN"/>
        </w:rPr>
        <w:t>)</w:t>
      </w:r>
      <w:r w:rsidR="006C203E">
        <w:rPr>
          <w:rFonts w:ascii="华文宋体" w:eastAsia="华文宋体" w:hAnsi="华文宋体" w:hint="eastAsia"/>
          <w:lang w:eastAsia="zh-CN"/>
        </w:rPr>
        <w:t xml:space="preserve"> 被当众剥衣服、毒打、关监；因其罗马公民身份得以释放</w:t>
      </w:r>
      <w:r>
        <w:rPr>
          <w:rFonts w:ascii="华文宋体" w:eastAsia="华文宋体" w:hAnsi="华文宋体" w:hint="eastAsia"/>
          <w:lang w:eastAsia="zh-CN"/>
        </w:rPr>
        <w:t>；</w:t>
      </w:r>
    </w:p>
    <w:p w14:paraId="345E0B81" w14:textId="77777777" w:rsidR="006C203E" w:rsidRDefault="00A4741B" w:rsidP="006C203E">
      <w:pPr>
        <w:pStyle w:val="ListParagraph"/>
        <w:numPr>
          <w:ilvl w:val="0"/>
          <w:numId w:val="6"/>
        </w:numPr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保罗在</w:t>
      </w:r>
      <w:r w:rsidR="006C203E">
        <w:rPr>
          <w:rFonts w:ascii="华文宋体" w:eastAsia="华文宋体" w:hAnsi="华文宋体" w:hint="eastAsia"/>
          <w:lang w:eastAsia="zh-CN"/>
        </w:rPr>
        <w:t>帖撒罗尼迦</w:t>
      </w:r>
      <w:r w:rsidR="006C203E">
        <w:rPr>
          <w:rFonts w:ascii="华文宋体" w:eastAsia="华文宋体" w:hAnsi="华文宋体"/>
          <w:lang w:eastAsia="zh-CN"/>
        </w:rPr>
        <w:t xml:space="preserve">:  </w:t>
      </w:r>
      <w:r w:rsidR="006C203E">
        <w:rPr>
          <w:rFonts w:ascii="华文宋体" w:eastAsia="华文宋体" w:hAnsi="华文宋体" w:hint="eastAsia"/>
          <w:lang w:eastAsia="zh-CN"/>
        </w:rPr>
        <w:t>（建立了教会）至少逗留三周，后被不信的犹太人逼迫；连夜逃跑</w:t>
      </w:r>
      <w:r>
        <w:rPr>
          <w:rFonts w:ascii="华文宋体" w:eastAsia="华文宋体" w:hAnsi="华文宋体" w:hint="eastAsia"/>
          <w:lang w:eastAsia="zh-CN"/>
        </w:rPr>
        <w:t>；</w:t>
      </w:r>
    </w:p>
    <w:p w14:paraId="16EC2D2E" w14:textId="77777777" w:rsidR="006C203E" w:rsidRDefault="00A4741B" w:rsidP="006C203E">
      <w:pPr>
        <w:pStyle w:val="ListParagraph"/>
        <w:numPr>
          <w:ilvl w:val="0"/>
          <w:numId w:val="6"/>
        </w:numPr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保罗在</w:t>
      </w:r>
      <w:r w:rsidR="006C203E">
        <w:rPr>
          <w:rFonts w:ascii="华文宋体" w:eastAsia="华文宋体" w:hAnsi="华文宋体" w:hint="eastAsia"/>
          <w:lang w:eastAsia="zh-CN"/>
        </w:rPr>
        <w:t>庇哩亚：（建立了教会）居民贤于帖撒罗尼迦，很欢迎福音；但是帖城的犹太人追到庇哩亚逼迫保罗；保罗被逼离开</w:t>
      </w:r>
    </w:p>
    <w:p w14:paraId="7D8E04F7" w14:textId="77777777" w:rsidR="006C203E" w:rsidRDefault="00A4741B" w:rsidP="006C203E">
      <w:pPr>
        <w:pStyle w:val="ListParagraph"/>
        <w:numPr>
          <w:ilvl w:val="0"/>
          <w:numId w:val="6"/>
        </w:numPr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保罗在</w:t>
      </w:r>
      <w:r w:rsidR="006C203E">
        <w:rPr>
          <w:rFonts w:ascii="华文宋体" w:eastAsia="华文宋体" w:hAnsi="华文宋体" w:hint="eastAsia"/>
          <w:lang w:eastAsia="zh-CN"/>
        </w:rPr>
        <w:t>雅典：孤身应对哲学思辨者（可能把耶稣的道当成新派的哲学），当讲到耶稣的死里复活，遭受讥笑；为数不多的人对福音作出回应；保罗离开</w:t>
      </w:r>
    </w:p>
    <w:p w14:paraId="4C616DF8" w14:textId="77777777" w:rsidR="006C203E" w:rsidRDefault="00A4741B" w:rsidP="006C203E">
      <w:pPr>
        <w:pStyle w:val="ListParagraph"/>
        <w:numPr>
          <w:ilvl w:val="0"/>
          <w:numId w:val="6"/>
        </w:numPr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保罗在</w:t>
      </w:r>
      <w:r w:rsidR="006C203E">
        <w:rPr>
          <w:rFonts w:ascii="华文宋体" w:eastAsia="华文宋体" w:hAnsi="华文宋体" w:hint="eastAsia"/>
          <w:lang w:eastAsia="zh-CN"/>
        </w:rPr>
        <w:t>哥林多： （建立了教会）遇到亚居拉和百基拉，与其同工；夜间得主鼓励 “不要怕，只管讲，不要闭口”（使 18：9）；居住一年零六个月；被犹太人攻击。保罗离开哥林多，后来亚波罗 （使19：24）去到哥林多教导。</w:t>
      </w:r>
    </w:p>
    <w:p w14:paraId="50C48ED8" w14:textId="77777777" w:rsidR="006C203E" w:rsidRDefault="006C203E" w:rsidP="006C203E">
      <w:pPr>
        <w:pStyle w:val="ListParagraph"/>
        <w:numPr>
          <w:ilvl w:val="0"/>
          <w:numId w:val="6"/>
        </w:numPr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lastRenderedPageBreak/>
        <w:t>3-5年后，第三次宣教旅程，保罗居住在以弗所；哥林多的三个人来探访保罗，或许带来书信 （林前16：17， 7：1）；听到革来氏家里的人的口头报告 （林前1：11</w:t>
      </w:r>
      <w:r w:rsidR="00220402">
        <w:rPr>
          <w:rFonts w:ascii="华文宋体" w:eastAsia="华文宋体" w:hAnsi="华文宋体" w:hint="eastAsia"/>
          <w:lang w:eastAsia="zh-CN"/>
        </w:rPr>
        <w:t>）</w:t>
      </w:r>
      <w:r>
        <w:rPr>
          <w:rFonts w:ascii="华文宋体" w:eastAsia="华文宋体" w:hAnsi="华文宋体" w:hint="eastAsia"/>
          <w:lang w:eastAsia="zh-CN"/>
        </w:rPr>
        <w:t xml:space="preserve"> 保罗渐渐察觉到哥林多教会内部的问题的激化</w:t>
      </w:r>
      <w:r w:rsidR="005A0761">
        <w:rPr>
          <w:rFonts w:ascii="华文宋体" w:eastAsia="华文宋体" w:hAnsi="华文宋体" w:hint="eastAsia"/>
          <w:lang w:eastAsia="zh-CN"/>
        </w:rPr>
        <w:t>以及与他</w:t>
      </w:r>
      <w:r w:rsidR="00220402">
        <w:rPr>
          <w:rFonts w:ascii="华文宋体" w:eastAsia="华文宋体" w:hAnsi="华文宋体" w:hint="eastAsia"/>
          <w:lang w:eastAsia="zh-CN"/>
        </w:rPr>
        <w:t>的关系问题</w:t>
      </w:r>
      <w:r w:rsidR="005A0761">
        <w:rPr>
          <w:rFonts w:ascii="华文宋体" w:eastAsia="华文宋体" w:hAnsi="华文宋体" w:hint="eastAsia"/>
          <w:lang w:eastAsia="zh-CN"/>
        </w:rPr>
        <w:t>，因此保罗写信纠正错误的想法。</w:t>
      </w:r>
    </w:p>
    <w:p w14:paraId="1FA8E6D0" w14:textId="77777777" w:rsidR="006C203E" w:rsidRDefault="006C203E" w:rsidP="006C203E">
      <w:pPr>
        <w:pStyle w:val="ListParagraph"/>
        <w:ind w:left="1931"/>
        <w:rPr>
          <w:rFonts w:ascii="华文宋体" w:eastAsia="华文宋体" w:hAnsi="华文宋体"/>
          <w:lang w:eastAsia="zh-CN"/>
        </w:rPr>
      </w:pPr>
    </w:p>
    <w:p w14:paraId="2DAB7415" w14:textId="77777777" w:rsidR="006C203E" w:rsidRDefault="005A0761" w:rsidP="006C203E">
      <w:pPr>
        <w:pStyle w:val="ListParagraph"/>
        <w:numPr>
          <w:ilvl w:val="0"/>
          <w:numId w:val="1"/>
        </w:numPr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重新纠正你们</w:t>
      </w:r>
      <w:r w:rsidR="00220402">
        <w:rPr>
          <w:rFonts w:ascii="华文宋体" w:eastAsia="华文宋体" w:hAnsi="华文宋体" w:hint="eastAsia"/>
          <w:lang w:eastAsia="zh-CN"/>
        </w:rPr>
        <w:t>的重点</w:t>
      </w:r>
      <w:r w:rsidR="006C203E">
        <w:rPr>
          <w:rFonts w:ascii="华文宋体" w:eastAsia="华文宋体" w:hAnsi="华文宋体" w:hint="eastAsia"/>
          <w:lang w:eastAsia="zh-CN"/>
        </w:rPr>
        <w:t xml:space="preserve">  </w:t>
      </w:r>
      <w:r w:rsidR="006C203E">
        <w:rPr>
          <w:rFonts w:ascii="华文宋体" w:eastAsia="华文宋体" w:hAnsi="华文宋体"/>
          <w:lang w:eastAsia="zh-CN"/>
        </w:rPr>
        <w:t xml:space="preserve"> Paul urgent the Corinthians to redirect their focus </w:t>
      </w:r>
    </w:p>
    <w:p w14:paraId="25911E26" w14:textId="77777777" w:rsidR="006C203E" w:rsidRDefault="006C203E" w:rsidP="006C203E">
      <w:pPr>
        <w:pStyle w:val="ListParagraph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1：10-4：21 问题到底是什么？</w:t>
      </w:r>
    </w:p>
    <w:p w14:paraId="4B3E6D73" w14:textId="77777777" w:rsidR="006C203E" w:rsidRDefault="006C203E" w:rsidP="006C203E">
      <w:pPr>
        <w:pStyle w:val="ListParagraph"/>
        <w:rPr>
          <w:rFonts w:ascii="华文宋体" w:eastAsia="华文宋体" w:hAnsi="华文宋体"/>
          <w:lang w:eastAsia="zh-CN"/>
        </w:rPr>
      </w:pPr>
    </w:p>
    <w:p w14:paraId="34F99FDB" w14:textId="77777777" w:rsidR="006C203E" w:rsidRDefault="006C203E" w:rsidP="006C203E">
      <w:pPr>
        <w:pStyle w:val="ListParagraph"/>
        <w:numPr>
          <w:ilvl w:val="0"/>
          <w:numId w:val="7"/>
        </w:numPr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 xml:space="preserve">用简短的话语来总结各段的中心思想 （参考 </w:t>
      </w:r>
      <w:r>
        <w:rPr>
          <w:rFonts w:ascii="华文宋体" w:eastAsia="华文宋体" w:hAnsi="华文宋体"/>
          <w:lang w:eastAsia="zh-CN"/>
        </w:rPr>
        <w:t>Gordon 21-23; Broadman  10, 295</w:t>
      </w:r>
      <w:r>
        <w:rPr>
          <w:rFonts w:ascii="华文宋体" w:eastAsia="华文宋体" w:hAnsi="华文宋体" w:hint="eastAsia"/>
          <w:lang w:eastAsia="zh-CN"/>
        </w:rPr>
        <w:t>） （学习以段为单位解读书信）</w:t>
      </w:r>
    </w:p>
    <w:p w14:paraId="67766E8C" w14:textId="77777777" w:rsidR="006C203E" w:rsidRDefault="006C203E" w:rsidP="006C203E">
      <w:pPr>
        <w:pStyle w:val="ListParagraph"/>
        <w:numPr>
          <w:ilvl w:val="0"/>
          <w:numId w:val="8"/>
        </w:numPr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1：10-17  问题的表现：</w:t>
      </w:r>
      <w:r w:rsidR="005A0761">
        <w:rPr>
          <w:rFonts w:ascii="华文宋体" w:eastAsia="华文宋体" w:hAnsi="华文宋体" w:hint="eastAsia"/>
          <w:u w:val="single"/>
          <w:lang w:eastAsia="zh-CN"/>
        </w:rPr>
        <w:t xml:space="preserve">                                   </w:t>
      </w:r>
      <w:r w:rsidR="005A0761" w:rsidRPr="005A0761">
        <w:rPr>
          <w:rFonts w:ascii="华文宋体" w:eastAsia="华文宋体" w:hAnsi="华文宋体" w:hint="eastAsia"/>
          <w:lang w:eastAsia="zh-CN"/>
        </w:rPr>
        <w:t>；</w:t>
      </w:r>
    </w:p>
    <w:p w14:paraId="457BD078" w14:textId="77777777" w:rsidR="006C203E" w:rsidRDefault="006C203E" w:rsidP="006C203E">
      <w:pPr>
        <w:pStyle w:val="ListParagraph"/>
        <w:numPr>
          <w:ilvl w:val="0"/>
          <w:numId w:val="8"/>
        </w:numPr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1：18-2：5  世俗的智慧与神的智慧</w:t>
      </w:r>
      <w:r w:rsidR="005A0761">
        <w:rPr>
          <w:rFonts w:ascii="华文宋体" w:eastAsia="华文宋体" w:hAnsi="华文宋体" w:hint="eastAsia"/>
          <w:lang w:eastAsia="zh-CN"/>
        </w:rPr>
        <w:t xml:space="preserve"> </w:t>
      </w:r>
    </w:p>
    <w:p w14:paraId="39F95CBE" w14:textId="77777777" w:rsidR="006C203E" w:rsidRDefault="006C203E" w:rsidP="006C203E">
      <w:pPr>
        <w:pStyle w:val="ListParagraph"/>
        <w:numPr>
          <w:ilvl w:val="0"/>
          <w:numId w:val="10"/>
        </w:numPr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 xml:space="preserve">1：18-25  </w:t>
      </w:r>
      <w:r w:rsidR="005A0761">
        <w:rPr>
          <w:rFonts w:ascii="华文宋体" w:eastAsia="华文宋体" w:hAnsi="华文宋体" w:hint="eastAsia"/>
          <w:u w:val="single"/>
          <w:lang w:eastAsia="zh-CN"/>
        </w:rPr>
        <w:t xml:space="preserve">                         </w:t>
      </w:r>
      <w:r w:rsidR="005A0761">
        <w:rPr>
          <w:rFonts w:ascii="华文宋体" w:eastAsia="华文宋体" w:hAnsi="华文宋体"/>
          <w:u w:val="single"/>
          <w:lang w:eastAsia="zh-CN"/>
        </w:rPr>
        <w:t xml:space="preserve">                                                </w:t>
      </w:r>
      <w:r w:rsidR="005A0761">
        <w:rPr>
          <w:rFonts w:ascii="华文宋体" w:eastAsia="华文宋体" w:hAnsi="华文宋体" w:hint="eastAsia"/>
          <w:u w:val="single"/>
          <w:lang w:eastAsia="zh-CN"/>
        </w:rPr>
        <w:t xml:space="preserve">          </w:t>
      </w:r>
      <w:r w:rsidR="005A0761" w:rsidRPr="005A0761">
        <w:rPr>
          <w:rFonts w:ascii="华文宋体" w:eastAsia="华文宋体" w:hAnsi="华文宋体" w:hint="eastAsia"/>
          <w:lang w:eastAsia="zh-CN"/>
        </w:rPr>
        <w:t>；</w:t>
      </w:r>
    </w:p>
    <w:p w14:paraId="2E67B400" w14:textId="77777777" w:rsidR="006C203E" w:rsidRDefault="006C203E" w:rsidP="006C203E">
      <w:pPr>
        <w:pStyle w:val="ListParagraph"/>
        <w:numPr>
          <w:ilvl w:val="0"/>
          <w:numId w:val="10"/>
        </w:numPr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 xml:space="preserve">1：26-31  </w:t>
      </w:r>
      <w:r w:rsidR="005A0761">
        <w:rPr>
          <w:rFonts w:ascii="华文宋体" w:eastAsia="华文宋体" w:hAnsi="华文宋体" w:hint="eastAsia"/>
          <w:u w:val="single"/>
          <w:lang w:eastAsia="zh-CN"/>
        </w:rPr>
        <w:t xml:space="preserve">                         </w:t>
      </w:r>
      <w:r w:rsidR="005A0761">
        <w:rPr>
          <w:rFonts w:ascii="华文宋体" w:eastAsia="华文宋体" w:hAnsi="华文宋体"/>
          <w:u w:val="single"/>
          <w:lang w:eastAsia="zh-CN"/>
        </w:rPr>
        <w:t xml:space="preserve">                                                </w:t>
      </w:r>
      <w:r w:rsidR="005A0761">
        <w:rPr>
          <w:rFonts w:ascii="华文宋体" w:eastAsia="华文宋体" w:hAnsi="华文宋体" w:hint="eastAsia"/>
          <w:u w:val="single"/>
          <w:lang w:eastAsia="zh-CN"/>
        </w:rPr>
        <w:t xml:space="preserve">          </w:t>
      </w:r>
      <w:r w:rsidR="005A0761" w:rsidRPr="005A0761">
        <w:rPr>
          <w:rFonts w:ascii="华文宋体" w:eastAsia="华文宋体" w:hAnsi="华文宋体" w:hint="eastAsia"/>
          <w:lang w:eastAsia="zh-CN"/>
        </w:rPr>
        <w:t>；</w:t>
      </w:r>
    </w:p>
    <w:p w14:paraId="5B7128B5" w14:textId="77777777" w:rsidR="006C203E" w:rsidRPr="004E266C" w:rsidRDefault="006C203E" w:rsidP="006C203E">
      <w:pPr>
        <w:pStyle w:val="ListParagraph"/>
        <w:numPr>
          <w:ilvl w:val="0"/>
          <w:numId w:val="10"/>
        </w:numPr>
        <w:rPr>
          <w:rFonts w:ascii="华文宋体" w:eastAsia="华文宋体" w:hAnsi="华文宋体"/>
          <w:lang w:eastAsia="zh-CN"/>
        </w:rPr>
      </w:pPr>
      <w:r w:rsidRPr="004E266C">
        <w:rPr>
          <w:rFonts w:ascii="华文宋体" w:eastAsia="华文宋体" w:hAnsi="华文宋体" w:hint="eastAsia"/>
          <w:lang w:eastAsia="zh-CN"/>
        </w:rPr>
        <w:t xml:space="preserve">2：1-5 </w:t>
      </w:r>
      <w:r w:rsidR="005A0761">
        <w:rPr>
          <w:rFonts w:ascii="华文宋体" w:eastAsia="华文宋体" w:hAnsi="华文宋体" w:hint="eastAsia"/>
          <w:lang w:eastAsia="zh-CN"/>
        </w:rPr>
        <w:t xml:space="preserve">    </w:t>
      </w:r>
      <w:r w:rsidR="005A0761">
        <w:rPr>
          <w:rFonts w:ascii="华文宋体" w:eastAsia="华文宋体" w:hAnsi="华文宋体" w:hint="eastAsia"/>
          <w:u w:val="single"/>
          <w:lang w:eastAsia="zh-CN"/>
        </w:rPr>
        <w:t xml:space="preserve">                         </w:t>
      </w:r>
      <w:r w:rsidR="005A0761">
        <w:rPr>
          <w:rFonts w:ascii="华文宋体" w:eastAsia="华文宋体" w:hAnsi="华文宋体"/>
          <w:u w:val="single"/>
          <w:lang w:eastAsia="zh-CN"/>
        </w:rPr>
        <w:t xml:space="preserve">                                                </w:t>
      </w:r>
      <w:r w:rsidR="005A0761">
        <w:rPr>
          <w:rFonts w:ascii="华文宋体" w:eastAsia="华文宋体" w:hAnsi="华文宋体" w:hint="eastAsia"/>
          <w:u w:val="single"/>
          <w:lang w:eastAsia="zh-CN"/>
        </w:rPr>
        <w:t xml:space="preserve">          </w:t>
      </w:r>
      <w:r w:rsidR="005A0761" w:rsidRPr="005A0761">
        <w:rPr>
          <w:rFonts w:ascii="华文宋体" w:eastAsia="华文宋体" w:hAnsi="华文宋体" w:hint="eastAsia"/>
          <w:lang w:eastAsia="zh-CN"/>
        </w:rPr>
        <w:t>；</w:t>
      </w:r>
    </w:p>
    <w:p w14:paraId="1F339740" w14:textId="77777777" w:rsidR="006C203E" w:rsidRDefault="006C203E" w:rsidP="006C203E">
      <w:pPr>
        <w:pStyle w:val="ListParagraph"/>
        <w:numPr>
          <w:ilvl w:val="0"/>
          <w:numId w:val="8"/>
        </w:numPr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 xml:space="preserve">2：6-16 </w:t>
      </w:r>
      <w:r w:rsidR="005A0761">
        <w:rPr>
          <w:rFonts w:ascii="华文宋体" w:eastAsia="华文宋体" w:hAnsi="华文宋体" w:hint="eastAsia"/>
          <w:lang w:eastAsia="zh-CN"/>
        </w:rPr>
        <w:t>谁能明白神的智慧：</w:t>
      </w:r>
      <w:r w:rsidR="005A0761">
        <w:rPr>
          <w:rFonts w:ascii="华文宋体" w:eastAsia="华文宋体" w:hAnsi="华文宋体" w:hint="eastAsia"/>
          <w:u w:val="single"/>
          <w:lang w:eastAsia="zh-CN"/>
        </w:rPr>
        <w:t xml:space="preserve">                                   </w:t>
      </w:r>
      <w:r w:rsidR="005A0761" w:rsidRPr="005A0761">
        <w:rPr>
          <w:rFonts w:ascii="华文宋体" w:eastAsia="华文宋体" w:hAnsi="华文宋体" w:hint="eastAsia"/>
          <w:lang w:eastAsia="zh-CN"/>
        </w:rPr>
        <w:t>；</w:t>
      </w:r>
    </w:p>
    <w:p w14:paraId="193E3085" w14:textId="77777777" w:rsidR="005A0761" w:rsidRPr="00220402" w:rsidRDefault="006C203E" w:rsidP="00220402">
      <w:pPr>
        <w:pStyle w:val="ListParagraph"/>
        <w:numPr>
          <w:ilvl w:val="0"/>
          <w:numId w:val="9"/>
        </w:numPr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属灵的人和属血气的人</w:t>
      </w:r>
    </w:p>
    <w:p w14:paraId="01D80FA0" w14:textId="77777777" w:rsidR="006C203E" w:rsidRDefault="006C203E" w:rsidP="006C203E">
      <w:pPr>
        <w:pStyle w:val="ListParagraph"/>
        <w:numPr>
          <w:ilvl w:val="0"/>
          <w:numId w:val="8"/>
        </w:numPr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3：1- 4  问题的实质，论述一</w:t>
      </w:r>
      <w:r w:rsidR="005A0761">
        <w:rPr>
          <w:rFonts w:ascii="华文宋体" w:eastAsia="华文宋体" w:hAnsi="华文宋体" w:hint="eastAsia"/>
          <w:lang w:eastAsia="zh-CN"/>
        </w:rPr>
        <w:t>：</w:t>
      </w:r>
      <w:r w:rsidR="005A0761">
        <w:rPr>
          <w:rFonts w:ascii="华文宋体" w:eastAsia="华文宋体" w:hAnsi="华文宋体" w:hint="eastAsia"/>
          <w:u w:val="single"/>
          <w:lang w:eastAsia="zh-CN"/>
        </w:rPr>
        <w:t xml:space="preserve">                                   </w:t>
      </w:r>
      <w:r w:rsidR="005A0761" w:rsidRPr="005A0761">
        <w:rPr>
          <w:rFonts w:ascii="华文宋体" w:eastAsia="华文宋体" w:hAnsi="华文宋体" w:hint="eastAsia"/>
          <w:lang w:eastAsia="zh-CN"/>
        </w:rPr>
        <w:t>；</w:t>
      </w:r>
    </w:p>
    <w:p w14:paraId="58DC0E2B" w14:textId="77777777" w:rsidR="005A0761" w:rsidRPr="00220402" w:rsidRDefault="006C203E" w:rsidP="00220402">
      <w:pPr>
        <w:pStyle w:val="ListParagraph"/>
        <w:numPr>
          <w:ilvl w:val="0"/>
          <w:numId w:val="9"/>
        </w:numPr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 xml:space="preserve">属灵的人和属肉体的人 </w:t>
      </w:r>
    </w:p>
    <w:p w14:paraId="0D186570" w14:textId="77777777" w:rsidR="006C203E" w:rsidRDefault="006C203E" w:rsidP="006C203E">
      <w:pPr>
        <w:pStyle w:val="ListParagraph"/>
        <w:numPr>
          <w:ilvl w:val="0"/>
          <w:numId w:val="8"/>
        </w:numPr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/>
          <w:lang w:eastAsia="zh-CN"/>
        </w:rPr>
        <w:t>3</w:t>
      </w:r>
      <w:r>
        <w:rPr>
          <w:rFonts w:ascii="华文宋体" w:eastAsia="华文宋体" w:hAnsi="华文宋体" w:hint="eastAsia"/>
          <w:lang w:eastAsia="zh-CN"/>
        </w:rPr>
        <w:t>：5-23  纠正哥林多教会对传道人和教会的错误看法</w:t>
      </w:r>
    </w:p>
    <w:p w14:paraId="7BF82DAF" w14:textId="77777777" w:rsidR="006C203E" w:rsidRDefault="006C203E" w:rsidP="006C203E">
      <w:pPr>
        <w:pStyle w:val="ListParagraph"/>
        <w:numPr>
          <w:ilvl w:val="0"/>
          <w:numId w:val="11"/>
        </w:numPr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3：5-9 传道人的本质：</w:t>
      </w:r>
    </w:p>
    <w:p w14:paraId="7AFD9505" w14:textId="77777777" w:rsidR="006C203E" w:rsidRDefault="006C203E" w:rsidP="006C203E">
      <w:pPr>
        <w:pStyle w:val="ListParagraph"/>
        <w:numPr>
          <w:ilvl w:val="0"/>
          <w:numId w:val="11"/>
        </w:numPr>
        <w:rPr>
          <w:rFonts w:ascii="华文宋体" w:eastAsia="华文宋体" w:hAnsi="华文宋体"/>
          <w:lang w:eastAsia="zh-CN"/>
        </w:rPr>
      </w:pPr>
      <w:r w:rsidRPr="004D1761">
        <w:rPr>
          <w:rFonts w:ascii="华文宋体" w:eastAsia="华文宋体" w:hAnsi="华文宋体" w:hint="eastAsia"/>
          <w:lang w:eastAsia="zh-CN"/>
        </w:rPr>
        <w:t xml:space="preserve">3：10-17 </w:t>
      </w:r>
      <w:r>
        <w:rPr>
          <w:rFonts w:ascii="华文宋体" w:eastAsia="华文宋体" w:hAnsi="华文宋体" w:hint="eastAsia"/>
          <w:lang w:eastAsia="zh-CN"/>
        </w:rPr>
        <w:t>教会的本质</w:t>
      </w:r>
      <w:r w:rsidRPr="004D1761">
        <w:rPr>
          <w:rFonts w:ascii="华文宋体" w:eastAsia="华文宋体" w:hAnsi="华文宋体" w:hint="eastAsia"/>
          <w:lang w:eastAsia="zh-CN"/>
        </w:rPr>
        <w:t>：</w:t>
      </w:r>
    </w:p>
    <w:p w14:paraId="6D4AEA28" w14:textId="77777777" w:rsidR="006C203E" w:rsidRPr="00131BC9" w:rsidRDefault="006C203E" w:rsidP="006C203E">
      <w:pPr>
        <w:pStyle w:val="ListParagraph"/>
        <w:numPr>
          <w:ilvl w:val="0"/>
          <w:numId w:val="8"/>
        </w:numPr>
        <w:rPr>
          <w:rFonts w:ascii="华文宋体" w:eastAsia="华文宋体" w:hAnsi="华文宋体"/>
          <w:lang w:eastAsia="zh-CN"/>
        </w:rPr>
      </w:pPr>
      <w:r w:rsidRPr="00131BC9">
        <w:rPr>
          <w:rFonts w:ascii="华文宋体" w:eastAsia="华文宋体" w:hAnsi="华文宋体" w:hint="eastAsia"/>
          <w:lang w:eastAsia="zh-CN"/>
        </w:rPr>
        <w:t xml:space="preserve">3：18-23  </w:t>
      </w:r>
      <w:r w:rsidR="005A0761">
        <w:rPr>
          <w:rFonts w:ascii="华文宋体" w:eastAsia="华文宋体" w:hAnsi="华文宋体" w:hint="eastAsia"/>
          <w:lang w:eastAsia="zh-CN"/>
        </w:rPr>
        <w:t>问题的实质，论述二：</w:t>
      </w:r>
      <w:r w:rsidR="005A0761">
        <w:rPr>
          <w:rFonts w:ascii="华文宋体" w:eastAsia="华文宋体" w:hAnsi="华文宋体" w:hint="eastAsia"/>
          <w:u w:val="single"/>
          <w:lang w:eastAsia="zh-CN"/>
        </w:rPr>
        <w:t xml:space="preserve">                                   </w:t>
      </w:r>
      <w:r w:rsidR="005A0761" w:rsidRPr="005A0761">
        <w:rPr>
          <w:rFonts w:ascii="华文宋体" w:eastAsia="华文宋体" w:hAnsi="华文宋体" w:hint="eastAsia"/>
          <w:lang w:eastAsia="zh-CN"/>
        </w:rPr>
        <w:t>；</w:t>
      </w:r>
      <w:r w:rsidRPr="00131BC9">
        <w:rPr>
          <w:rFonts w:ascii="Times New Roman" w:hAnsi="Times New Roman" w:cs="Times New Roman"/>
          <w:lang w:eastAsia="zh-CN"/>
        </w:rPr>
        <w:t>As is so often the case, the most immature often think they are quite mature.</w:t>
      </w:r>
      <w:r w:rsidR="005A0761">
        <w:rPr>
          <w:rStyle w:val="FootnoteReference"/>
          <w:rFonts w:ascii="Times New Roman" w:hAnsi="Times New Roman" w:cs="Times New Roman"/>
          <w:lang w:eastAsia="zh-CN"/>
        </w:rPr>
        <w:footnoteReference w:id="3"/>
      </w:r>
      <w:r w:rsidRPr="00131BC9">
        <w:rPr>
          <w:rFonts w:ascii="Times New Roman" w:hAnsi="Times New Roman" w:cs="Times New Roman"/>
          <w:lang w:eastAsia="zh-CN"/>
        </w:rPr>
        <w:t xml:space="preserve"> </w:t>
      </w:r>
    </w:p>
    <w:p w14:paraId="6E05FEC8" w14:textId="77777777" w:rsidR="006C203E" w:rsidRDefault="006C203E" w:rsidP="006C203E">
      <w:pPr>
        <w:pStyle w:val="ListParagraph"/>
        <w:numPr>
          <w:ilvl w:val="0"/>
          <w:numId w:val="8"/>
        </w:numPr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4：1-21  纠正哥林多教会对保罗的错误看法</w:t>
      </w:r>
    </w:p>
    <w:p w14:paraId="770C4167" w14:textId="77777777" w:rsidR="006C203E" w:rsidRDefault="006C203E" w:rsidP="006C203E">
      <w:pPr>
        <w:pStyle w:val="ListParagraph"/>
        <w:numPr>
          <w:ilvl w:val="0"/>
          <w:numId w:val="12"/>
        </w:numPr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4：1-7 保罗的态度</w:t>
      </w:r>
      <w:r w:rsidR="00220402">
        <w:rPr>
          <w:rFonts w:ascii="华文宋体" w:eastAsia="华文宋体" w:hAnsi="华文宋体" w:hint="eastAsia"/>
          <w:lang w:eastAsia="zh-CN"/>
        </w:rPr>
        <w:t>：</w:t>
      </w:r>
      <w:r w:rsidR="00220402">
        <w:rPr>
          <w:rFonts w:ascii="华文宋体" w:eastAsia="华文宋体" w:hAnsi="华文宋体" w:hint="eastAsia"/>
          <w:u w:val="single"/>
          <w:lang w:eastAsia="zh-CN"/>
        </w:rPr>
        <w:t xml:space="preserve">                                   </w:t>
      </w:r>
      <w:r w:rsidR="00220402" w:rsidRPr="005A0761">
        <w:rPr>
          <w:rFonts w:ascii="华文宋体" w:eastAsia="华文宋体" w:hAnsi="华文宋体" w:hint="eastAsia"/>
          <w:lang w:eastAsia="zh-CN"/>
        </w:rPr>
        <w:t>；</w:t>
      </w:r>
    </w:p>
    <w:p w14:paraId="2C360B46" w14:textId="77777777" w:rsidR="006C203E" w:rsidRDefault="006C203E" w:rsidP="006C203E">
      <w:pPr>
        <w:pStyle w:val="ListParagraph"/>
        <w:numPr>
          <w:ilvl w:val="0"/>
          <w:numId w:val="12"/>
        </w:numPr>
        <w:rPr>
          <w:rFonts w:ascii="华文宋体" w:eastAsia="华文宋体" w:hAnsi="华文宋体"/>
          <w:lang w:eastAsia="zh-CN"/>
        </w:rPr>
      </w:pPr>
      <w:r w:rsidRPr="00131BC9">
        <w:rPr>
          <w:rFonts w:ascii="华文宋体" w:eastAsia="华文宋体" w:hAnsi="华文宋体" w:hint="eastAsia"/>
          <w:lang w:eastAsia="zh-CN"/>
        </w:rPr>
        <w:t xml:space="preserve">4：8-13 </w:t>
      </w:r>
      <w:r>
        <w:rPr>
          <w:rFonts w:ascii="华文宋体" w:eastAsia="华文宋体" w:hAnsi="华文宋体" w:hint="eastAsia"/>
          <w:lang w:eastAsia="zh-CN"/>
        </w:rPr>
        <w:t xml:space="preserve"> 保罗的生活</w:t>
      </w:r>
      <w:r w:rsidR="00220402">
        <w:rPr>
          <w:rFonts w:ascii="华文宋体" w:eastAsia="华文宋体" w:hAnsi="华文宋体" w:hint="eastAsia"/>
          <w:lang w:eastAsia="zh-CN"/>
        </w:rPr>
        <w:t>：</w:t>
      </w:r>
      <w:r w:rsidR="00220402">
        <w:rPr>
          <w:rFonts w:ascii="华文宋体" w:eastAsia="华文宋体" w:hAnsi="华文宋体" w:hint="eastAsia"/>
          <w:u w:val="single"/>
          <w:lang w:eastAsia="zh-CN"/>
        </w:rPr>
        <w:t xml:space="preserve">                                   </w:t>
      </w:r>
      <w:r w:rsidR="00220402" w:rsidRPr="005A0761">
        <w:rPr>
          <w:rFonts w:ascii="华文宋体" w:eastAsia="华文宋体" w:hAnsi="华文宋体" w:hint="eastAsia"/>
          <w:lang w:eastAsia="zh-CN"/>
        </w:rPr>
        <w:t>；</w:t>
      </w:r>
    </w:p>
    <w:p w14:paraId="305B43D6" w14:textId="77777777" w:rsidR="006C203E" w:rsidRPr="00220402" w:rsidRDefault="006C203E" w:rsidP="00220402">
      <w:pPr>
        <w:pStyle w:val="ListParagraph"/>
        <w:numPr>
          <w:ilvl w:val="0"/>
          <w:numId w:val="12"/>
        </w:numPr>
        <w:rPr>
          <w:rFonts w:ascii="华文宋体" w:eastAsia="华文宋体" w:hAnsi="华文宋体"/>
          <w:lang w:eastAsia="zh-CN"/>
        </w:rPr>
      </w:pPr>
      <w:r w:rsidRPr="00131BC9">
        <w:rPr>
          <w:rFonts w:ascii="华文宋体" w:eastAsia="华文宋体" w:hAnsi="华文宋体" w:hint="eastAsia"/>
          <w:lang w:eastAsia="zh-CN"/>
        </w:rPr>
        <w:t xml:space="preserve">4：14-21 </w:t>
      </w:r>
      <w:r>
        <w:rPr>
          <w:rFonts w:ascii="华文宋体" w:eastAsia="华文宋体" w:hAnsi="华文宋体" w:hint="eastAsia"/>
          <w:lang w:eastAsia="zh-CN"/>
        </w:rPr>
        <w:t>保罗的期待</w:t>
      </w:r>
      <w:r w:rsidR="00220402">
        <w:rPr>
          <w:rFonts w:ascii="华文宋体" w:eastAsia="华文宋体" w:hAnsi="华文宋体" w:hint="eastAsia"/>
          <w:lang w:eastAsia="zh-CN"/>
        </w:rPr>
        <w:t>：</w:t>
      </w:r>
      <w:r w:rsidR="00220402">
        <w:rPr>
          <w:rFonts w:ascii="华文宋体" w:eastAsia="华文宋体" w:hAnsi="华文宋体" w:hint="eastAsia"/>
          <w:u w:val="single"/>
          <w:lang w:eastAsia="zh-CN"/>
        </w:rPr>
        <w:t xml:space="preserve">                                   </w:t>
      </w:r>
      <w:r w:rsidR="00220402" w:rsidRPr="005A0761">
        <w:rPr>
          <w:rFonts w:ascii="华文宋体" w:eastAsia="华文宋体" w:hAnsi="华文宋体" w:hint="eastAsia"/>
          <w:lang w:eastAsia="zh-CN"/>
        </w:rPr>
        <w:t>；</w:t>
      </w:r>
    </w:p>
    <w:p w14:paraId="3846468E" w14:textId="77777777" w:rsidR="006C203E" w:rsidRDefault="006C203E" w:rsidP="006C203E">
      <w:pPr>
        <w:pStyle w:val="ListParagraph"/>
        <w:numPr>
          <w:ilvl w:val="0"/>
          <w:numId w:val="7"/>
        </w:numPr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思考问题的实质</w:t>
      </w:r>
    </w:p>
    <w:p w14:paraId="7B0D78F1" w14:textId="77777777" w:rsidR="006C203E" w:rsidRDefault="006C203E" w:rsidP="006C203E">
      <w:pPr>
        <w:pStyle w:val="ListParagraph"/>
        <w:numPr>
          <w:ilvl w:val="0"/>
          <w:numId w:val="13"/>
        </w:numPr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他们之间分党纷争</w:t>
      </w:r>
    </w:p>
    <w:p w14:paraId="4EE5C111" w14:textId="77777777" w:rsidR="006C203E" w:rsidRDefault="006C203E" w:rsidP="006C203E">
      <w:pPr>
        <w:pStyle w:val="ListParagraph"/>
        <w:numPr>
          <w:ilvl w:val="0"/>
          <w:numId w:val="13"/>
        </w:numPr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他们不尊重保罗的使徒身份</w:t>
      </w:r>
    </w:p>
    <w:p w14:paraId="5F2C8B68" w14:textId="77777777" w:rsidR="006C203E" w:rsidRDefault="006C203E" w:rsidP="006C203E">
      <w:pPr>
        <w:pStyle w:val="ListParagraph"/>
        <w:numPr>
          <w:ilvl w:val="0"/>
          <w:numId w:val="13"/>
        </w:numPr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他们质疑保罗的信息</w:t>
      </w:r>
    </w:p>
    <w:p w14:paraId="4AECF3A4" w14:textId="77777777" w:rsidR="006C203E" w:rsidRDefault="006C203E" w:rsidP="006C203E">
      <w:pPr>
        <w:pStyle w:val="ListParagraph"/>
        <w:numPr>
          <w:ilvl w:val="0"/>
          <w:numId w:val="14"/>
        </w:numPr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问题的核心可能是偏离福音 （耶稣基督的十字架和复活）</w:t>
      </w:r>
    </w:p>
    <w:p w14:paraId="7F4BB2C4" w14:textId="77777777" w:rsidR="006C203E" w:rsidRDefault="00220402" w:rsidP="006C203E">
      <w:pPr>
        <w:pStyle w:val="ListParagraph"/>
        <w:numPr>
          <w:ilvl w:val="0"/>
          <w:numId w:val="14"/>
        </w:numPr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空谈与品格</w:t>
      </w:r>
    </w:p>
    <w:p w14:paraId="16160164" w14:textId="77777777" w:rsidR="006C203E" w:rsidRPr="00260761" w:rsidRDefault="00220402" w:rsidP="006C203E">
      <w:pPr>
        <w:pStyle w:val="ListParagraph"/>
        <w:numPr>
          <w:ilvl w:val="0"/>
          <w:numId w:val="13"/>
        </w:numPr>
        <w:rPr>
          <w:rFonts w:ascii="华文宋体" w:eastAsia="华文宋体" w:hAnsi="华文宋体"/>
          <w:lang w:eastAsia="zh-CN"/>
        </w:rPr>
      </w:pPr>
      <w:bookmarkStart w:id="0" w:name="_GoBack"/>
      <w:bookmarkEnd w:id="0"/>
      <w:r>
        <w:rPr>
          <w:rFonts w:ascii="华文宋体" w:eastAsia="华文宋体" w:hAnsi="华文宋体" w:hint="eastAsia"/>
          <w:lang w:eastAsia="zh-CN"/>
        </w:rPr>
        <w:t>以自我为中心？</w:t>
      </w:r>
      <w:r w:rsidR="006C203E">
        <w:rPr>
          <w:rFonts w:ascii="华文宋体" w:eastAsia="华文宋体" w:hAnsi="华文宋体" w:hint="eastAsia"/>
          <w:lang w:eastAsia="zh-CN"/>
        </w:rPr>
        <w:t>以基督为中心？</w:t>
      </w:r>
    </w:p>
    <w:p w14:paraId="65401A4A" w14:textId="77777777" w:rsidR="006C203E" w:rsidRDefault="006C203E" w:rsidP="006C203E">
      <w:pPr>
        <w:pStyle w:val="ListParagraph"/>
        <w:rPr>
          <w:rFonts w:ascii="华文宋体" w:eastAsia="华文宋体" w:hAnsi="华文宋体"/>
          <w:lang w:eastAsia="zh-CN"/>
        </w:rPr>
      </w:pPr>
    </w:p>
    <w:p w14:paraId="673D753A" w14:textId="77777777" w:rsidR="00E63CF5" w:rsidRPr="00220402" w:rsidRDefault="006C203E" w:rsidP="00220402">
      <w:pPr>
        <w:pStyle w:val="ListParagraph"/>
        <w:numPr>
          <w:ilvl w:val="0"/>
          <w:numId w:val="1"/>
        </w:numPr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你有同样的问题吗？你的问题的表现是什么呢？</w:t>
      </w:r>
    </w:p>
    <w:sectPr w:rsidR="00E63CF5" w:rsidRPr="00220402" w:rsidSect="00F0425C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8C42A" w14:textId="77777777" w:rsidR="005A0761" w:rsidRDefault="005A0761" w:rsidP="006C203E">
      <w:pPr>
        <w:spacing w:after="0"/>
      </w:pPr>
      <w:r>
        <w:separator/>
      </w:r>
    </w:p>
  </w:endnote>
  <w:endnote w:type="continuationSeparator" w:id="0">
    <w:p w14:paraId="2D103597" w14:textId="77777777" w:rsidR="005A0761" w:rsidRDefault="005A0761" w:rsidP="006C20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AAA70" w14:textId="77777777" w:rsidR="005A0761" w:rsidRDefault="005A0761" w:rsidP="006C20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E9443C" w14:textId="77777777" w:rsidR="005A0761" w:rsidRDefault="005A0761" w:rsidP="006C203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8DEFF" w14:textId="77777777" w:rsidR="005A0761" w:rsidRDefault="005A0761" w:rsidP="006C20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687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0FA2D9" w14:textId="77777777" w:rsidR="005A0761" w:rsidRDefault="005A0761" w:rsidP="006C20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724F0" w14:textId="77777777" w:rsidR="005A0761" w:rsidRDefault="005A0761" w:rsidP="006C203E">
      <w:pPr>
        <w:spacing w:after="0"/>
      </w:pPr>
      <w:r>
        <w:separator/>
      </w:r>
    </w:p>
  </w:footnote>
  <w:footnote w:type="continuationSeparator" w:id="0">
    <w:p w14:paraId="089D134D" w14:textId="77777777" w:rsidR="005A0761" w:rsidRDefault="005A0761" w:rsidP="006C203E">
      <w:pPr>
        <w:spacing w:after="0"/>
      </w:pPr>
      <w:r>
        <w:continuationSeparator/>
      </w:r>
    </w:p>
  </w:footnote>
  <w:footnote w:id="1">
    <w:p w14:paraId="627F06DB" w14:textId="77777777" w:rsidR="005A0761" w:rsidRPr="00A4741B" w:rsidRDefault="005A0761">
      <w:pPr>
        <w:pStyle w:val="FootnoteText"/>
        <w:rPr>
          <w:rFonts w:ascii="Times New Roman" w:hAnsi="Times New Roman" w:cs="Times New Roman"/>
          <w:sz w:val="20"/>
          <w:szCs w:val="20"/>
          <w:lang w:eastAsia="zh-CN"/>
        </w:rPr>
      </w:pPr>
      <w:r w:rsidRPr="00A4741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4741B">
        <w:rPr>
          <w:rFonts w:ascii="Times New Roman" w:hAnsi="Times New Roman" w:cs="Times New Roman"/>
          <w:sz w:val="20"/>
          <w:szCs w:val="20"/>
        </w:rPr>
        <w:t xml:space="preserve"> </w:t>
      </w:r>
      <w:r w:rsidRPr="00B51E1C">
        <w:rPr>
          <w:rFonts w:ascii="Times New Roman" w:hAnsi="Times New Roman" w:cs="Times New Roman"/>
          <w:sz w:val="20"/>
          <w:szCs w:val="20"/>
        </w:rPr>
        <w:t>D. A. Carson, Douglas J. Moo, and Leon Morris</w:t>
      </w:r>
      <w:r w:rsidRPr="00B51E1C">
        <w:rPr>
          <w:rFonts w:ascii="Times New Roman" w:hAnsi="Times New Roman" w:cs="Times New Roman"/>
          <w:sz w:val="20"/>
          <w:szCs w:val="20"/>
          <w:lang w:eastAsia="zh-CN"/>
        </w:rPr>
        <w:t>, An Int</w:t>
      </w:r>
      <w:r>
        <w:rPr>
          <w:rFonts w:ascii="Times New Roman" w:hAnsi="Times New Roman" w:cs="Times New Roman"/>
          <w:sz w:val="20"/>
          <w:szCs w:val="20"/>
          <w:lang w:eastAsia="zh-CN"/>
        </w:rPr>
        <w:t>roduction to the New Testament (</w:t>
      </w:r>
      <w:r w:rsidRPr="00B51E1C">
        <w:rPr>
          <w:rFonts w:ascii="Times New Roman" w:hAnsi="Times New Roman" w:cs="Times New Roman"/>
          <w:sz w:val="20"/>
          <w:szCs w:val="20"/>
          <w:lang w:eastAsia="zh-CN"/>
        </w:rPr>
        <w:t>Grand Rapids: Zondervan, 1992</w:t>
      </w:r>
      <w:r>
        <w:rPr>
          <w:rFonts w:ascii="Times New Roman" w:hAnsi="Times New Roman" w:cs="Times New Roman"/>
          <w:sz w:val="20"/>
          <w:szCs w:val="20"/>
          <w:lang w:eastAsia="zh-CN"/>
        </w:rPr>
        <w:t>)</w:t>
      </w:r>
      <w:r w:rsidRPr="00B51E1C">
        <w:rPr>
          <w:rFonts w:ascii="Times New Roman" w:hAnsi="Times New Roman" w:cs="Times New Roman"/>
          <w:sz w:val="20"/>
          <w:szCs w:val="20"/>
          <w:lang w:eastAsia="zh-CN"/>
        </w:rPr>
        <w:t>, 280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-281; </w:t>
      </w:r>
      <w:r w:rsidRPr="00A560E0">
        <w:rPr>
          <w:rFonts w:ascii="Times New Roman" w:hAnsi="Times New Roman" w:cs="Times New Roman"/>
          <w:sz w:val="20"/>
          <w:szCs w:val="20"/>
          <w:lang w:eastAsia="zh-CN"/>
        </w:rPr>
        <w:t>Craig Blomberg, From Pentecost to Patmos, Nashville: Academic B&amp;H, 2006, 166-167.</w:t>
      </w:r>
    </w:p>
  </w:footnote>
  <w:footnote w:id="2">
    <w:p w14:paraId="3E36F39F" w14:textId="77777777" w:rsidR="005A0761" w:rsidRDefault="005A0761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Pr="00B51E1C">
        <w:rPr>
          <w:rFonts w:ascii="Times New Roman" w:hAnsi="Times New Roman" w:cs="Times New Roman"/>
          <w:sz w:val="20"/>
          <w:szCs w:val="20"/>
        </w:rPr>
        <w:t>D. A. Carson, Douglas J. Moo, and Leon Morris</w:t>
      </w:r>
      <w:r w:rsidRPr="00B51E1C">
        <w:rPr>
          <w:rFonts w:ascii="Times New Roman" w:hAnsi="Times New Roman" w:cs="Times New Roman"/>
          <w:sz w:val="20"/>
          <w:szCs w:val="20"/>
          <w:lang w:eastAsia="zh-CN"/>
        </w:rPr>
        <w:t>, An Introductio</w:t>
      </w:r>
      <w:r>
        <w:rPr>
          <w:rFonts w:ascii="Times New Roman" w:hAnsi="Times New Roman" w:cs="Times New Roman"/>
          <w:sz w:val="20"/>
          <w:szCs w:val="20"/>
          <w:lang w:eastAsia="zh-CN"/>
        </w:rPr>
        <w:t>n to the New Testament (</w:t>
      </w:r>
      <w:r w:rsidRPr="00B51E1C">
        <w:rPr>
          <w:rFonts w:ascii="Times New Roman" w:hAnsi="Times New Roman" w:cs="Times New Roman"/>
          <w:sz w:val="20"/>
          <w:szCs w:val="20"/>
          <w:lang w:eastAsia="zh-CN"/>
        </w:rPr>
        <w:t>Grand Rapids: Zondervan, 1992</w:t>
      </w:r>
      <w:r>
        <w:rPr>
          <w:rFonts w:ascii="Times New Roman" w:hAnsi="Times New Roman" w:cs="Times New Roman"/>
          <w:sz w:val="20"/>
          <w:szCs w:val="20"/>
          <w:lang w:eastAsia="zh-CN"/>
        </w:rPr>
        <w:t>)</w:t>
      </w:r>
      <w:r w:rsidRPr="00B51E1C">
        <w:rPr>
          <w:rFonts w:ascii="Times New Roman" w:hAnsi="Times New Roman" w:cs="Times New Roman"/>
          <w:sz w:val="20"/>
          <w:szCs w:val="20"/>
          <w:lang w:eastAsia="zh-CN"/>
        </w:rPr>
        <w:t>, 280</w:t>
      </w:r>
      <w:r>
        <w:rPr>
          <w:rFonts w:ascii="Times New Roman" w:hAnsi="Times New Roman" w:cs="Times New Roman"/>
          <w:sz w:val="20"/>
          <w:szCs w:val="20"/>
          <w:lang w:eastAsia="zh-CN"/>
        </w:rPr>
        <w:t>-281.</w:t>
      </w:r>
    </w:p>
  </w:footnote>
  <w:footnote w:id="3">
    <w:p w14:paraId="5D2D0276" w14:textId="77777777" w:rsidR="005A0761" w:rsidRDefault="005A07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C6608">
        <w:rPr>
          <w:rFonts w:ascii="Times New Roman" w:hAnsi="Times New Roman" w:cs="Times New Roman"/>
          <w:sz w:val="20"/>
          <w:szCs w:val="20"/>
        </w:rPr>
        <w:t xml:space="preserve">Craig Blomberg, </w:t>
      </w:r>
      <w:r w:rsidRPr="00220402">
        <w:rPr>
          <w:rFonts w:ascii="Times New Roman" w:hAnsi="Times New Roman" w:cs="Times New Roman"/>
          <w:i/>
          <w:sz w:val="20"/>
          <w:szCs w:val="20"/>
        </w:rPr>
        <w:t>1 Corinthians</w:t>
      </w:r>
      <w:r w:rsidRPr="00DC660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The NIV Application Commentary (</w:t>
      </w:r>
      <w:r w:rsidRPr="00DC6608">
        <w:rPr>
          <w:rFonts w:ascii="Times New Roman" w:hAnsi="Times New Roman" w:cs="Times New Roman"/>
          <w:sz w:val="20"/>
          <w:szCs w:val="20"/>
        </w:rPr>
        <w:t xml:space="preserve">Grand Rapids: </w:t>
      </w:r>
      <w:r>
        <w:rPr>
          <w:rFonts w:ascii="Times New Roman" w:hAnsi="Times New Roman" w:cs="Times New Roman"/>
          <w:sz w:val="20"/>
          <w:szCs w:val="20"/>
        </w:rPr>
        <w:t xml:space="preserve">Zondervan Publishing House, 1994), 23.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A1C"/>
    <w:multiLevelType w:val="hybridMultilevel"/>
    <w:tmpl w:val="38520178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1AA55C32"/>
    <w:multiLevelType w:val="hybridMultilevel"/>
    <w:tmpl w:val="D10C3DB8"/>
    <w:lvl w:ilvl="0" w:tplc="04090017">
      <w:start w:val="1"/>
      <w:numFmt w:val="lowerLetter"/>
      <w:lvlText w:val="%1)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255C7220"/>
    <w:multiLevelType w:val="hybridMultilevel"/>
    <w:tmpl w:val="09BAA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117D7"/>
    <w:multiLevelType w:val="hybridMultilevel"/>
    <w:tmpl w:val="A650F532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33237281"/>
    <w:multiLevelType w:val="hybridMultilevel"/>
    <w:tmpl w:val="3938ABD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5523732"/>
    <w:multiLevelType w:val="hybridMultilevel"/>
    <w:tmpl w:val="4E905C78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37AB518E"/>
    <w:multiLevelType w:val="hybridMultilevel"/>
    <w:tmpl w:val="F370B7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9302052"/>
    <w:multiLevelType w:val="hybridMultilevel"/>
    <w:tmpl w:val="2E365A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F07016"/>
    <w:multiLevelType w:val="hybridMultilevel"/>
    <w:tmpl w:val="34B68A3E"/>
    <w:lvl w:ilvl="0" w:tplc="04090017">
      <w:start w:val="1"/>
      <w:numFmt w:val="lowerLetter"/>
      <w:lvlText w:val="%1)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49ED5A9A"/>
    <w:multiLevelType w:val="hybridMultilevel"/>
    <w:tmpl w:val="CCAC8472"/>
    <w:lvl w:ilvl="0" w:tplc="04090011">
      <w:start w:val="1"/>
      <w:numFmt w:val="decimal"/>
      <w:lvlText w:val="%1)"/>
      <w:lvlJc w:val="left"/>
      <w:pPr>
        <w:ind w:left="2204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>
    <w:nsid w:val="50691740"/>
    <w:multiLevelType w:val="hybridMultilevel"/>
    <w:tmpl w:val="6F941F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7178F"/>
    <w:multiLevelType w:val="hybridMultilevel"/>
    <w:tmpl w:val="11707BB6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58A27B13"/>
    <w:multiLevelType w:val="hybridMultilevel"/>
    <w:tmpl w:val="BEC0578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A367A9A"/>
    <w:multiLevelType w:val="hybridMultilevel"/>
    <w:tmpl w:val="D10C3DB8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AA67A9A"/>
    <w:multiLevelType w:val="hybridMultilevel"/>
    <w:tmpl w:val="58DEBC0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5"/>
  </w:num>
  <w:num w:numId="5">
    <w:abstractNumId w:val="0"/>
  </w:num>
  <w:num w:numId="6">
    <w:abstractNumId w:val="12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 w:numId="11">
    <w:abstractNumId w:val="14"/>
  </w:num>
  <w:num w:numId="12">
    <w:abstractNumId w:val="11"/>
  </w:num>
  <w:num w:numId="13">
    <w:abstractNumId w:val="9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3E"/>
    <w:rsid w:val="00220402"/>
    <w:rsid w:val="005A0761"/>
    <w:rsid w:val="006C203E"/>
    <w:rsid w:val="00A4741B"/>
    <w:rsid w:val="00CA6871"/>
    <w:rsid w:val="00E63CF5"/>
    <w:rsid w:val="00F042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3A4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03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203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203E"/>
  </w:style>
  <w:style w:type="character" w:styleId="PageNumber">
    <w:name w:val="page number"/>
    <w:basedOn w:val="DefaultParagraphFont"/>
    <w:uiPriority w:val="99"/>
    <w:semiHidden/>
    <w:unhideWhenUsed/>
    <w:rsid w:val="006C203E"/>
  </w:style>
  <w:style w:type="paragraph" w:styleId="FootnoteText">
    <w:name w:val="footnote text"/>
    <w:basedOn w:val="Normal"/>
    <w:link w:val="FootnoteTextChar"/>
    <w:uiPriority w:val="99"/>
    <w:unhideWhenUsed/>
    <w:rsid w:val="006C203E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6C203E"/>
  </w:style>
  <w:style w:type="character" w:styleId="FootnoteReference">
    <w:name w:val="footnote reference"/>
    <w:basedOn w:val="DefaultParagraphFont"/>
    <w:uiPriority w:val="99"/>
    <w:unhideWhenUsed/>
    <w:rsid w:val="006C203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03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203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203E"/>
  </w:style>
  <w:style w:type="character" w:styleId="PageNumber">
    <w:name w:val="page number"/>
    <w:basedOn w:val="DefaultParagraphFont"/>
    <w:uiPriority w:val="99"/>
    <w:semiHidden/>
    <w:unhideWhenUsed/>
    <w:rsid w:val="006C203E"/>
  </w:style>
  <w:style w:type="paragraph" w:styleId="FootnoteText">
    <w:name w:val="footnote text"/>
    <w:basedOn w:val="Normal"/>
    <w:link w:val="FootnoteTextChar"/>
    <w:uiPriority w:val="99"/>
    <w:unhideWhenUsed/>
    <w:rsid w:val="006C203E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6C203E"/>
  </w:style>
  <w:style w:type="character" w:styleId="FootnoteReference">
    <w:name w:val="footnote reference"/>
    <w:basedOn w:val="DefaultParagraphFont"/>
    <w:uiPriority w:val="99"/>
    <w:unhideWhenUsed/>
    <w:rsid w:val="006C2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310</Words>
  <Characters>1771</Characters>
  <Application>Microsoft Macintosh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Cen</dc:creator>
  <cp:keywords/>
  <dc:description/>
  <cp:lastModifiedBy>Esther Cen</cp:lastModifiedBy>
  <cp:revision>2</cp:revision>
  <dcterms:created xsi:type="dcterms:W3CDTF">2013-05-10T19:07:00Z</dcterms:created>
  <dcterms:modified xsi:type="dcterms:W3CDTF">2013-05-12T03:40:00Z</dcterms:modified>
</cp:coreProperties>
</file>