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C80A" w14:textId="77777777" w:rsidR="00B742C5" w:rsidRPr="00732FBA" w:rsidRDefault="00B742C5" w:rsidP="00B742C5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</w:p>
    <w:p w14:paraId="0147F989" w14:textId="77777777" w:rsidR="00B742C5" w:rsidRPr="00732FBA" w:rsidRDefault="00B742C5" w:rsidP="00B742C5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第十二课 属灵的恩赐（二）</w:t>
      </w:r>
    </w:p>
    <w:p w14:paraId="413C9E56" w14:textId="77777777" w:rsidR="00B742C5" w:rsidRPr="00732FBA" w:rsidRDefault="00B742C5" w:rsidP="00B742C5">
      <w:pPr>
        <w:spacing w:after="0"/>
        <w:jc w:val="center"/>
        <w:rPr>
          <w:rFonts w:ascii="华文宋体" w:eastAsia="华文宋体" w:hAnsi="华文宋体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 xml:space="preserve">最妙之道- </w:t>
      </w:r>
      <w:r w:rsidRPr="00732FBA">
        <w:rPr>
          <w:rFonts w:ascii="华文宋体" w:eastAsia="华文宋体" w:hAnsi="华文宋体"/>
          <w:lang w:eastAsia="zh-CN"/>
        </w:rPr>
        <w:t xml:space="preserve">agape </w:t>
      </w:r>
    </w:p>
    <w:p w14:paraId="4D933178" w14:textId="77777777" w:rsidR="00B742C5" w:rsidRPr="00732FBA" w:rsidRDefault="00B742C5" w:rsidP="00B742C5">
      <w:pPr>
        <w:spacing w:after="0"/>
        <w:rPr>
          <w:rFonts w:ascii="华文宋体" w:eastAsia="华文宋体" w:hAnsi="华文宋体"/>
          <w:lang w:eastAsia="zh-CN"/>
        </w:rPr>
      </w:pPr>
    </w:p>
    <w:p w14:paraId="22DDA0F0" w14:textId="77777777" w:rsidR="00B742C5" w:rsidRPr="00732FBA" w:rsidRDefault="00B742C5" w:rsidP="00B742C5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背景知识</w:t>
      </w:r>
    </w:p>
    <w:p w14:paraId="2B73D096" w14:textId="77777777" w:rsidR="00B742C5" w:rsidRPr="00732FBA" w:rsidRDefault="00B742C5" w:rsidP="00B742C5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当时希腊-罗马的哲学家、有钱的宿主家庭、官僚或他们的跟随者和门客之间存着残酷的嫉妒争竞甚至彼此敌视。一方的跟随者为表明忠诚必须表态显露对其他派别的反对和敌视。</w:t>
      </w:r>
      <w:r w:rsidRPr="00732FBA">
        <w:rPr>
          <w:rStyle w:val="FootnoteReference"/>
          <w:rFonts w:ascii="华文宋体" w:eastAsia="华文宋体" w:hAnsi="华文宋体"/>
          <w:lang w:eastAsia="zh-CN"/>
        </w:rPr>
        <w:footnoteReference w:id="1"/>
      </w:r>
    </w:p>
    <w:p w14:paraId="1515C337" w14:textId="77777777" w:rsidR="00B742C5" w:rsidRPr="00732FBA" w:rsidRDefault="00B742C5" w:rsidP="00B742C5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他</w:t>
      </w:r>
      <w:r w:rsidRPr="00732FBA">
        <w:rPr>
          <w:rFonts w:ascii="华文宋体" w:eastAsia="华文宋体" w:hAnsi="华文宋体" w:cs="宋体" w:hint="eastAsia"/>
          <w:lang w:eastAsia="zh-CN"/>
        </w:rPr>
        <w:t>们</w:t>
      </w:r>
      <w:r w:rsidRPr="00732FBA">
        <w:rPr>
          <w:rFonts w:ascii="华文宋体" w:eastAsia="华文宋体" w:hAnsi="华文宋体" w:hint="eastAsia"/>
          <w:lang w:eastAsia="zh-CN"/>
        </w:rPr>
        <w:t xml:space="preserve"> 认为自己已经达到属灵的最高峰，现在的知识已经是完全的</w:t>
      </w:r>
      <w:r w:rsidRPr="00732FBA">
        <w:rPr>
          <w:rStyle w:val="FootnoteReference"/>
          <w:rFonts w:ascii="华文宋体" w:eastAsia="华文宋体" w:hAnsi="华文宋体"/>
          <w:lang w:eastAsia="zh-CN"/>
        </w:rPr>
        <w:footnoteReference w:id="2"/>
      </w:r>
      <w:r w:rsidRPr="00732FBA">
        <w:rPr>
          <w:rFonts w:ascii="华文宋体" w:eastAsia="华文宋体" w:hAnsi="华文宋体" w:hint="eastAsia"/>
          <w:lang w:eastAsia="zh-CN"/>
        </w:rPr>
        <w:t>。</w:t>
      </w:r>
    </w:p>
    <w:p w14:paraId="7EEEDBB6" w14:textId="77777777" w:rsidR="00B742C5" w:rsidRPr="00732FBA" w:rsidRDefault="00B742C5" w:rsidP="00B742C5">
      <w:pPr>
        <w:spacing w:after="0"/>
        <w:ind w:left="787"/>
        <w:rPr>
          <w:rFonts w:ascii="华文宋体" w:eastAsia="华文宋体" w:hAnsi="华文宋体"/>
          <w:lang w:eastAsia="zh-CN"/>
        </w:rPr>
      </w:pPr>
    </w:p>
    <w:p w14:paraId="2C6FC0F1" w14:textId="77777777" w:rsidR="00B742C5" w:rsidRPr="00732FBA" w:rsidRDefault="00B742C5" w:rsidP="00B742C5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13章的结构</w:t>
      </w:r>
    </w:p>
    <w:p w14:paraId="56499FB6" w14:textId="77777777" w:rsidR="00B742C5" w:rsidRPr="00732FBA" w:rsidRDefault="00B742C5" w:rsidP="00B742C5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 xml:space="preserve">13：1-3 </w:t>
      </w:r>
      <w:r w:rsidRPr="00732FBA">
        <w:rPr>
          <w:rFonts w:ascii="华文宋体" w:eastAsia="华文宋体" w:hAnsi="华文宋体"/>
          <w:lang w:eastAsia="zh-CN"/>
        </w:rPr>
        <w:t>agape</w:t>
      </w:r>
      <w:r w:rsidRPr="00732FBA">
        <w:rPr>
          <w:rFonts w:ascii="华文宋体" w:eastAsia="华文宋体" w:hAnsi="华文宋体" w:hint="eastAsia"/>
          <w:lang w:eastAsia="zh-CN"/>
        </w:rPr>
        <w:t>的必要性，有恩赐而没有</w:t>
      </w:r>
      <w:r w:rsidRPr="00732FBA">
        <w:rPr>
          <w:rFonts w:ascii="华文宋体" w:eastAsia="华文宋体" w:hAnsi="华文宋体"/>
          <w:lang w:eastAsia="zh-CN"/>
        </w:rPr>
        <w:t>agape</w:t>
      </w:r>
      <w:r w:rsidRPr="00732FBA">
        <w:rPr>
          <w:rFonts w:ascii="华文宋体" w:eastAsia="华文宋体" w:hAnsi="华文宋体" w:hint="eastAsia"/>
          <w:lang w:eastAsia="zh-CN"/>
        </w:rPr>
        <w:t>也是枉然</w:t>
      </w:r>
    </w:p>
    <w:p w14:paraId="6180F1DD" w14:textId="77777777" w:rsidR="00B742C5" w:rsidRPr="00732FBA" w:rsidRDefault="00B742C5" w:rsidP="00B742C5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13：4-7</w:t>
      </w:r>
      <w:r w:rsidRPr="00732FBA">
        <w:rPr>
          <w:rFonts w:ascii="华文宋体" w:eastAsia="华文宋体" w:hAnsi="华文宋体"/>
          <w:lang w:eastAsia="zh-CN"/>
        </w:rPr>
        <w:t xml:space="preserve"> agape</w:t>
      </w:r>
      <w:r w:rsidRPr="00732FBA">
        <w:rPr>
          <w:rFonts w:ascii="华文宋体" w:eastAsia="华文宋体" w:hAnsi="华文宋体" w:hint="eastAsia"/>
          <w:lang w:eastAsia="zh-CN"/>
        </w:rPr>
        <w:t>的特质，正好是哥林多教会表现的相反面</w:t>
      </w:r>
    </w:p>
    <w:p w14:paraId="2ACBA8F1" w14:textId="77777777" w:rsidR="00B742C5" w:rsidRPr="00732FBA" w:rsidRDefault="00B742C5" w:rsidP="00B742C5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 xml:space="preserve">13：8-13 </w:t>
      </w:r>
      <w:r w:rsidRPr="00732FBA">
        <w:rPr>
          <w:rFonts w:ascii="华文宋体" w:eastAsia="华文宋体" w:hAnsi="华文宋体"/>
          <w:lang w:eastAsia="zh-CN"/>
        </w:rPr>
        <w:t>agape</w:t>
      </w:r>
      <w:r w:rsidRPr="00732FBA">
        <w:rPr>
          <w:rFonts w:ascii="华文宋体" w:eastAsia="华文宋体" w:hAnsi="华文宋体" w:hint="eastAsia"/>
          <w:lang w:eastAsia="zh-CN"/>
        </w:rPr>
        <w:t>的永恒性，与恩赐的暂时性作比较</w:t>
      </w:r>
    </w:p>
    <w:p w14:paraId="621CF07A" w14:textId="77777777" w:rsidR="00B742C5" w:rsidRPr="00732FBA" w:rsidRDefault="00B742C5" w:rsidP="00B742C5">
      <w:pPr>
        <w:spacing w:after="0"/>
        <w:ind w:left="360"/>
        <w:rPr>
          <w:rFonts w:ascii="华文宋体" w:eastAsia="华文宋体" w:hAnsi="华文宋体"/>
          <w:lang w:eastAsia="zh-CN"/>
        </w:rPr>
      </w:pPr>
    </w:p>
    <w:p w14:paraId="0B426ABD" w14:textId="77777777" w:rsidR="00B742C5" w:rsidRDefault="00B742C5" w:rsidP="00732FBA">
      <w:pPr>
        <w:pStyle w:val="ListParagraph"/>
        <w:numPr>
          <w:ilvl w:val="0"/>
          <w:numId w:val="11"/>
        </w:numPr>
        <w:rPr>
          <w:rFonts w:ascii="华文宋体" w:eastAsia="华文宋体" w:hAnsi="华文宋体" w:hint="eastAsia"/>
        </w:rPr>
      </w:pPr>
      <w:r w:rsidRPr="00732FBA">
        <w:rPr>
          <w:rFonts w:ascii="华文宋体" w:eastAsia="华文宋体" w:hAnsi="华文宋体" w:hint="eastAsia"/>
          <w:lang w:eastAsia="zh-CN"/>
        </w:rPr>
        <w:t>13：4-7描写</w:t>
      </w:r>
      <w:r w:rsidRPr="00732FBA">
        <w:rPr>
          <w:rFonts w:ascii="华文宋体" w:eastAsia="华文宋体" w:hAnsi="华文宋体"/>
          <w:lang w:eastAsia="zh-CN"/>
        </w:rPr>
        <w:t>agape</w:t>
      </w:r>
      <w:r w:rsidRPr="00732FBA">
        <w:rPr>
          <w:rFonts w:ascii="华文宋体" w:eastAsia="华文宋体" w:hAnsi="华文宋体" w:hint="eastAsia"/>
          <w:lang w:eastAsia="zh-CN"/>
        </w:rPr>
        <w:t>的</w:t>
      </w:r>
      <w:r w:rsidRPr="00732FBA">
        <w:rPr>
          <w:rFonts w:ascii="华文宋体" w:eastAsia="华文宋体" w:hAnsi="华文宋体" w:cs="宋体" w:hint="eastAsia"/>
          <w:lang w:eastAsia="zh-CN"/>
        </w:rPr>
        <w:t>词</w:t>
      </w:r>
      <w:r w:rsidRPr="00732FBA">
        <w:rPr>
          <w:rFonts w:ascii="华文宋体" w:eastAsia="华文宋体" w:hAnsi="华文宋体" w:hint="eastAsia"/>
          <w:lang w:eastAsia="zh-CN"/>
        </w:rPr>
        <w:t>都是</w:t>
      </w:r>
      <w:r w:rsidRPr="00732FBA">
        <w:rPr>
          <w:rFonts w:ascii="华文宋体" w:eastAsia="华文宋体" w:hAnsi="华文宋体" w:cs="宋体" w:hint="eastAsia"/>
          <w:lang w:eastAsia="zh-CN"/>
        </w:rPr>
        <w:t>动词</w:t>
      </w:r>
      <w:r w:rsidRPr="00732FBA">
        <w:rPr>
          <w:rFonts w:ascii="华文宋体" w:eastAsia="华文宋体" w:hAnsi="华文宋体" w:hint="eastAsia"/>
          <w:lang w:eastAsia="zh-CN"/>
        </w:rPr>
        <w:t>，不是描写</w:t>
      </w:r>
      <w:r w:rsidRPr="00732FBA">
        <w:rPr>
          <w:rFonts w:ascii="华文宋体" w:eastAsia="华文宋体" w:hAnsi="华文宋体"/>
          <w:lang w:eastAsia="zh-CN"/>
        </w:rPr>
        <w:t>agape</w:t>
      </w:r>
      <w:r w:rsidRPr="00732FBA">
        <w:rPr>
          <w:rFonts w:ascii="华文宋体" w:eastAsia="华文宋体" w:hAnsi="华文宋体" w:hint="eastAsia"/>
          <w:lang w:eastAsia="zh-CN"/>
        </w:rPr>
        <w:t>的状</w:t>
      </w:r>
      <w:r w:rsidRPr="00732FBA">
        <w:rPr>
          <w:rFonts w:ascii="华文宋体" w:eastAsia="华文宋体" w:hAnsi="华文宋体" w:cs="宋体" w:hint="eastAsia"/>
          <w:lang w:eastAsia="zh-CN"/>
        </w:rPr>
        <w:t>态</w:t>
      </w:r>
      <w:r w:rsidRPr="00732FBA">
        <w:rPr>
          <w:rFonts w:ascii="华文宋体" w:eastAsia="华文宋体" w:hAnsi="华文宋体" w:hint="eastAsia"/>
          <w:lang w:eastAsia="zh-CN"/>
        </w:rPr>
        <w:t>，而是直接</w:t>
      </w:r>
      <w:r w:rsidRPr="00732FBA">
        <w:rPr>
          <w:rFonts w:ascii="华文宋体" w:eastAsia="华文宋体" w:hAnsi="华文宋体" w:cs="宋体" w:hint="eastAsia"/>
          <w:lang w:eastAsia="zh-CN"/>
        </w:rPr>
        <w:t>说</w:t>
      </w:r>
      <w:r w:rsidRPr="00732FBA">
        <w:rPr>
          <w:rFonts w:ascii="华文宋体" w:eastAsia="华文宋体" w:hAnsi="华文宋体" w:hint="eastAsia"/>
          <w:lang w:eastAsia="zh-CN"/>
        </w:rPr>
        <w:t>明</w:t>
      </w:r>
      <w:r w:rsidRPr="00732FBA">
        <w:rPr>
          <w:rFonts w:ascii="华文宋体" w:eastAsia="华文宋体" w:hAnsi="华文宋体"/>
          <w:lang w:eastAsia="zh-CN"/>
        </w:rPr>
        <w:t>agape</w:t>
      </w:r>
      <w:r w:rsidRPr="00732FBA">
        <w:rPr>
          <w:rFonts w:ascii="华文宋体" w:eastAsia="华文宋体" w:hAnsi="华文宋体" w:hint="eastAsia"/>
          <w:lang w:eastAsia="zh-CN"/>
        </w:rPr>
        <w:t>做什么，而不做什么。</w:t>
      </w:r>
      <w:r w:rsidR="00732FBA">
        <w:rPr>
          <w:rFonts w:ascii="华文宋体" w:eastAsia="华文宋体" w:hAnsi="华文宋体" w:hint="eastAsia"/>
          <w:lang w:eastAsia="zh-CN"/>
        </w:rPr>
        <w:t>这告诉我们圣经所说的</w:t>
      </w:r>
      <w:r w:rsidR="00732FBA">
        <w:rPr>
          <w:rFonts w:ascii="华文宋体" w:eastAsia="华文宋体" w:hAnsi="华文宋体"/>
          <w:lang w:eastAsia="zh-CN"/>
        </w:rPr>
        <w:t>agape</w:t>
      </w:r>
      <w:r w:rsidR="00732FBA">
        <w:rPr>
          <w:rFonts w:ascii="华文宋体" w:eastAsia="华文宋体" w:hAnsi="华文宋体" w:hint="eastAsia"/>
          <w:lang w:eastAsia="zh-CN"/>
        </w:rPr>
        <w:t>不是感觉，甚至不是愿望，而是</w:t>
      </w:r>
      <w:r w:rsidR="00537085">
        <w:rPr>
          <w:rFonts w:ascii="华文宋体" w:eastAsia="华文宋体" w:hAnsi="华文宋体" w:hint="eastAsia"/>
          <w:lang w:eastAsia="zh-CN"/>
        </w:rPr>
        <w:t>意志的选择，</w:t>
      </w:r>
      <w:r w:rsidR="00732FBA">
        <w:rPr>
          <w:rFonts w:ascii="华文宋体" w:eastAsia="华文宋体" w:hAnsi="华文宋体" w:hint="eastAsia"/>
          <w:lang w:eastAsia="zh-CN"/>
        </w:rPr>
        <w:t>实际的行动。</w:t>
      </w:r>
      <w:r w:rsidR="00537085">
        <w:rPr>
          <w:rFonts w:ascii="华文宋体" w:eastAsia="华文宋体" w:hAnsi="华文宋体" w:hint="eastAsia"/>
          <w:lang w:eastAsia="zh-CN"/>
        </w:rPr>
        <w:t>换句话说，当你选择这么做，或不这么做，你就在实践</w:t>
      </w:r>
      <w:r w:rsidR="00537085">
        <w:rPr>
          <w:rFonts w:ascii="华文宋体" w:eastAsia="华文宋体" w:hAnsi="华文宋体"/>
          <w:lang w:eastAsia="zh-CN"/>
        </w:rPr>
        <w:t xml:space="preserve">agape </w:t>
      </w:r>
      <w:r w:rsidR="00537085">
        <w:rPr>
          <w:rFonts w:ascii="华文宋体" w:eastAsia="华文宋体" w:hAnsi="华文宋体" w:hint="eastAsia"/>
          <w:lang w:eastAsia="zh-CN"/>
        </w:rPr>
        <w:t>。</w:t>
      </w:r>
      <w:r w:rsidRPr="00732FBA">
        <w:rPr>
          <w:rFonts w:ascii="华文宋体" w:eastAsia="华文宋体" w:hAnsi="华文宋体" w:cs="宋体" w:hint="eastAsia"/>
          <w:lang w:eastAsia="zh-CN"/>
        </w:rPr>
        <w:t>请</w:t>
      </w:r>
      <w:r w:rsidRPr="00732FBA">
        <w:rPr>
          <w:rFonts w:ascii="华文宋体" w:eastAsia="华文宋体" w:hAnsi="华文宋体" w:hint="eastAsia"/>
          <w:lang w:eastAsia="zh-CN"/>
        </w:rPr>
        <w:t>做下面的作</w:t>
      </w:r>
      <w:r w:rsidRPr="00732FBA">
        <w:rPr>
          <w:rFonts w:ascii="华文宋体" w:eastAsia="华文宋体" w:hAnsi="华文宋体" w:cs="宋体" w:hint="eastAsia"/>
          <w:lang w:eastAsia="zh-CN"/>
        </w:rPr>
        <w:t>业</w:t>
      </w:r>
      <w:r w:rsidRPr="00732FBA">
        <w:rPr>
          <w:rFonts w:ascii="华文宋体" w:eastAsia="华文宋体" w:hAnsi="华文宋体" w:hint="eastAsia"/>
          <w:lang w:eastAsia="zh-CN"/>
        </w:rPr>
        <w:t>：</w:t>
      </w:r>
    </w:p>
    <w:p w14:paraId="0E059627" w14:textId="77777777" w:rsidR="00732FBA" w:rsidRPr="00732FBA" w:rsidRDefault="00732FBA" w:rsidP="00732FBA">
      <w:pPr>
        <w:pStyle w:val="ListParagraph"/>
        <w:rPr>
          <w:rFonts w:ascii="华文宋体" w:eastAsia="华文宋体" w:hAnsi="华文宋体" w:hint="eastAsia"/>
        </w:rPr>
      </w:pPr>
    </w:p>
    <w:p w14:paraId="075E0035" w14:textId="77777777" w:rsidR="00B742C5" w:rsidRPr="00732FBA" w:rsidRDefault="00732FBA" w:rsidP="00732FBA">
      <w:pPr>
        <w:pStyle w:val="ListParagraph"/>
        <w:numPr>
          <w:ilvl w:val="0"/>
          <w:numId w:val="15"/>
        </w:numPr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cs="宋体" w:hint="eastAsia"/>
          <w:lang w:eastAsia="zh-CN"/>
        </w:rPr>
        <w:t>试图</w:t>
      </w:r>
      <w:r w:rsidRPr="00732FBA">
        <w:rPr>
          <w:rFonts w:ascii="华文宋体" w:eastAsia="华文宋体" w:hAnsi="华文宋体" w:hint="eastAsia"/>
          <w:lang w:eastAsia="zh-CN"/>
        </w:rPr>
        <w:t>理解描写特</w:t>
      </w:r>
      <w:r w:rsidRPr="00732FBA">
        <w:rPr>
          <w:rFonts w:ascii="华文宋体" w:eastAsia="华文宋体" w:hAnsi="华文宋体" w:cs="宋体" w:hint="eastAsia"/>
          <w:lang w:eastAsia="zh-CN"/>
        </w:rPr>
        <w:t>质</w:t>
      </w:r>
      <w:r w:rsidRPr="00732FBA">
        <w:rPr>
          <w:rFonts w:ascii="华文宋体" w:eastAsia="华文宋体" w:hAnsi="华文宋体" w:hint="eastAsia"/>
          <w:lang w:eastAsia="zh-CN"/>
        </w:rPr>
        <w:t>的</w:t>
      </w:r>
      <w:r w:rsidRPr="00732FBA">
        <w:rPr>
          <w:rFonts w:ascii="华文宋体" w:eastAsia="华文宋体" w:hAnsi="华文宋体" w:cs="宋体" w:hint="eastAsia"/>
          <w:lang w:eastAsia="zh-CN"/>
        </w:rPr>
        <w:t>该动词的真正意思。</w:t>
      </w:r>
    </w:p>
    <w:p w14:paraId="3C3AA0E9" w14:textId="77777777" w:rsidR="00732FBA" w:rsidRPr="00732FBA" w:rsidRDefault="00732FBA" w:rsidP="00732FBA">
      <w:pPr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 xml:space="preserve">                 </w:t>
      </w:r>
      <w:r w:rsidRPr="00732FBA">
        <w:rPr>
          <w:rFonts w:ascii="华文宋体" w:eastAsia="华文宋体" w:hAnsi="华文宋体" w:cs="宋体" w:hint="eastAsia"/>
          <w:lang w:eastAsia="zh-CN"/>
        </w:rPr>
        <w:t>这</w:t>
      </w:r>
      <w:r w:rsidRPr="00732FBA">
        <w:rPr>
          <w:rFonts w:ascii="华文宋体" w:eastAsia="华文宋体" w:hAnsi="华文宋体" w:hint="eastAsia"/>
          <w:lang w:eastAsia="zh-CN"/>
        </w:rPr>
        <w:t>个</w:t>
      </w:r>
      <w:r w:rsidRPr="00732FBA">
        <w:rPr>
          <w:rFonts w:ascii="华文宋体" w:eastAsia="华文宋体" w:hAnsi="华文宋体" w:cs="宋体" w:hint="eastAsia"/>
          <w:lang w:eastAsia="zh-CN"/>
        </w:rPr>
        <w:t>词</w:t>
      </w:r>
      <w:r w:rsidRPr="00732FBA">
        <w:rPr>
          <w:rFonts w:ascii="华文宋体" w:eastAsia="华文宋体" w:hAnsi="华文宋体" w:hint="eastAsia"/>
          <w:lang w:eastAsia="zh-CN"/>
        </w:rPr>
        <w:t>的意思是：</w:t>
      </w:r>
    </w:p>
    <w:p w14:paraId="303BD234" w14:textId="77777777" w:rsidR="00732FBA" w:rsidRPr="00732FBA" w:rsidRDefault="00732FBA" w:rsidP="00732FBA">
      <w:pPr>
        <w:rPr>
          <w:rFonts w:ascii="华文宋体" w:eastAsia="华文宋体" w:hAnsi="华文宋体" w:hint="eastAsia"/>
          <w:lang w:eastAsia="zh-CN"/>
        </w:rPr>
      </w:pPr>
    </w:p>
    <w:p w14:paraId="01FBDA47" w14:textId="77777777" w:rsidR="00732FBA" w:rsidRPr="00732FBA" w:rsidRDefault="00732FBA" w:rsidP="00732FBA">
      <w:pPr>
        <w:pStyle w:val="ListParagraph"/>
        <w:numPr>
          <w:ilvl w:val="0"/>
          <w:numId w:val="15"/>
        </w:numPr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cs="宋体" w:hint="eastAsia"/>
          <w:lang w:eastAsia="zh-CN"/>
        </w:rPr>
        <w:t>用自己的语言来说明该动词描写的</w:t>
      </w:r>
      <w:r w:rsidRPr="00732FBA">
        <w:rPr>
          <w:rFonts w:ascii="华文宋体" w:eastAsia="华文宋体" w:hAnsi="华文宋体" w:cs="宋体"/>
          <w:lang w:eastAsia="zh-CN"/>
        </w:rPr>
        <w:t>agape</w:t>
      </w:r>
      <w:r w:rsidRPr="00732FBA">
        <w:rPr>
          <w:rFonts w:ascii="华文宋体" w:eastAsia="华文宋体" w:hAnsi="华文宋体" w:cs="宋体" w:hint="eastAsia"/>
          <w:lang w:eastAsia="zh-CN"/>
        </w:rPr>
        <w:t>“做”什么，或者不“做”什么。只能用动词，不能用“是动词”或“形容词”。</w:t>
      </w:r>
    </w:p>
    <w:p w14:paraId="35F190EA" w14:textId="77777777" w:rsidR="00732FBA" w:rsidRPr="00732FBA" w:rsidRDefault="00732FBA" w:rsidP="00732FBA">
      <w:pPr>
        <w:pStyle w:val="ListParagraph"/>
        <w:ind w:left="1080"/>
        <w:rPr>
          <w:rFonts w:ascii="华文宋体" w:eastAsia="华文宋体" w:hAnsi="华文宋体"/>
          <w:lang w:eastAsia="zh-CN"/>
        </w:rPr>
      </w:pPr>
    </w:p>
    <w:p w14:paraId="0F51208D" w14:textId="77777777" w:rsidR="00732FBA" w:rsidRPr="00732FBA" w:rsidRDefault="00732FBA" w:rsidP="00732FBA">
      <w:pPr>
        <w:rPr>
          <w:rFonts w:ascii="华文宋体" w:eastAsia="华文宋体" w:hAnsi="华文宋体"/>
          <w:lang w:eastAsia="zh-CN"/>
        </w:rPr>
      </w:pPr>
    </w:p>
    <w:p w14:paraId="365A8CE7" w14:textId="77777777" w:rsidR="00732FBA" w:rsidRPr="00732FBA" w:rsidRDefault="00732FBA" w:rsidP="00732FBA">
      <w:pPr>
        <w:pStyle w:val="ListParagraph"/>
        <w:numPr>
          <w:ilvl w:val="0"/>
          <w:numId w:val="15"/>
        </w:numPr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看看哥林多教会的哪件事情</w:t>
      </w:r>
      <w:r w:rsidRPr="00732FBA">
        <w:rPr>
          <w:rFonts w:ascii="华文宋体" w:eastAsia="华文宋体" w:hAnsi="华文宋体" w:cs="宋体" w:hint="eastAsia"/>
          <w:lang w:eastAsia="zh-CN"/>
        </w:rPr>
        <w:t>刚</w:t>
      </w:r>
      <w:r w:rsidRPr="00732FBA">
        <w:rPr>
          <w:rFonts w:ascii="华文宋体" w:eastAsia="华文宋体" w:hAnsi="华文宋体" w:hint="eastAsia"/>
          <w:lang w:eastAsia="zh-CN"/>
        </w:rPr>
        <w:t>好是</w:t>
      </w:r>
      <w:r w:rsidRPr="00732FBA">
        <w:rPr>
          <w:rFonts w:ascii="华文宋体" w:eastAsia="华文宋体" w:hAnsi="华文宋体" w:cs="宋体" w:hint="eastAsia"/>
          <w:lang w:eastAsia="zh-CN"/>
        </w:rPr>
        <w:t>这</w:t>
      </w:r>
      <w:r w:rsidRPr="00732FBA">
        <w:rPr>
          <w:rFonts w:ascii="华文宋体" w:eastAsia="华文宋体" w:hAnsi="华文宋体" w:hint="eastAsia"/>
          <w:lang w:eastAsia="zh-CN"/>
        </w:rPr>
        <w:t>个特</w:t>
      </w:r>
      <w:r w:rsidRPr="00732FBA">
        <w:rPr>
          <w:rFonts w:ascii="华文宋体" w:eastAsia="华文宋体" w:hAnsi="华文宋体" w:cs="宋体" w:hint="eastAsia"/>
          <w:lang w:eastAsia="zh-CN"/>
        </w:rPr>
        <w:t>质</w:t>
      </w:r>
      <w:r w:rsidRPr="00732FBA">
        <w:rPr>
          <w:rFonts w:ascii="华文宋体" w:eastAsia="华文宋体" w:hAnsi="华文宋体" w:hint="eastAsia"/>
          <w:lang w:eastAsia="zh-CN"/>
        </w:rPr>
        <w:t>的反面教材。</w:t>
      </w:r>
    </w:p>
    <w:p w14:paraId="4ADC3EED" w14:textId="77777777" w:rsidR="00732FBA" w:rsidRPr="00732FBA" w:rsidRDefault="00732FBA" w:rsidP="00732FBA">
      <w:pPr>
        <w:rPr>
          <w:rFonts w:ascii="华文宋体" w:eastAsia="华文宋体" w:hAnsi="华文宋体" w:hint="eastAsia"/>
          <w:lang w:eastAsia="zh-CN"/>
        </w:rPr>
      </w:pPr>
    </w:p>
    <w:p w14:paraId="7E66EF19" w14:textId="77777777" w:rsidR="00732FBA" w:rsidRPr="00732FBA" w:rsidRDefault="00732FBA" w:rsidP="00732FBA">
      <w:pPr>
        <w:rPr>
          <w:rFonts w:ascii="华文宋体" w:eastAsia="华文宋体" w:hAnsi="华文宋体" w:hint="eastAsia"/>
          <w:lang w:eastAsia="zh-CN"/>
        </w:rPr>
      </w:pPr>
    </w:p>
    <w:p w14:paraId="4DEF8C97" w14:textId="77777777" w:rsidR="00732FBA" w:rsidRDefault="00732FBA" w:rsidP="00732FBA">
      <w:pPr>
        <w:pStyle w:val="ListParagraph"/>
        <w:numPr>
          <w:ilvl w:val="0"/>
          <w:numId w:val="15"/>
        </w:numPr>
        <w:rPr>
          <w:rFonts w:ascii="华文宋体" w:eastAsia="华文宋体" w:hAnsi="华文宋体" w:hint="eastAsia"/>
          <w:lang w:eastAsia="zh-CN"/>
        </w:rPr>
      </w:pPr>
      <w:r w:rsidRPr="00732FBA">
        <w:rPr>
          <w:rFonts w:ascii="华文宋体" w:eastAsia="华文宋体" w:hAnsi="华文宋体" w:hint="eastAsia"/>
          <w:lang w:eastAsia="zh-CN"/>
        </w:rPr>
        <w:t>根据你的生活</w:t>
      </w:r>
      <w:r w:rsidRPr="00732FBA">
        <w:rPr>
          <w:rFonts w:ascii="华文宋体" w:eastAsia="华文宋体" w:hAnsi="华文宋体" w:cs="宋体" w:hint="eastAsia"/>
          <w:lang w:eastAsia="zh-CN"/>
        </w:rPr>
        <w:t>现</w:t>
      </w:r>
      <w:r w:rsidRPr="00732FBA">
        <w:rPr>
          <w:rFonts w:ascii="华文宋体" w:eastAsia="华文宋体" w:hAnsi="华文宋体" w:hint="eastAsia"/>
          <w:lang w:eastAsia="zh-CN"/>
        </w:rPr>
        <w:t>状，透</w:t>
      </w:r>
      <w:r w:rsidRPr="00732FBA">
        <w:rPr>
          <w:rFonts w:ascii="华文宋体" w:eastAsia="华文宋体" w:hAnsi="华文宋体" w:cs="宋体" w:hint="eastAsia"/>
          <w:lang w:eastAsia="zh-CN"/>
        </w:rPr>
        <w:t>过</w:t>
      </w:r>
      <w:r w:rsidRPr="00732FBA">
        <w:rPr>
          <w:rFonts w:ascii="华文宋体" w:eastAsia="华文宋体" w:hAnsi="华文宋体" w:hint="eastAsia"/>
          <w:lang w:eastAsia="zh-CN"/>
        </w:rPr>
        <w:t>你学</w:t>
      </w:r>
      <w:r w:rsidRPr="00732FBA">
        <w:rPr>
          <w:rFonts w:ascii="华文宋体" w:eastAsia="华文宋体" w:hAnsi="华文宋体" w:cs="宋体" w:hint="eastAsia"/>
          <w:lang w:eastAsia="zh-CN"/>
        </w:rPr>
        <w:t>习这</w:t>
      </w:r>
      <w:r w:rsidRPr="00732FBA">
        <w:rPr>
          <w:rFonts w:ascii="华文宋体" w:eastAsia="华文宋体" w:hAnsi="华文宋体" w:hint="eastAsia"/>
          <w:lang w:eastAsia="zh-CN"/>
        </w:rPr>
        <w:t>个</w:t>
      </w:r>
      <w:r w:rsidRPr="00732FBA">
        <w:rPr>
          <w:rFonts w:ascii="华文宋体" w:eastAsia="华文宋体" w:hAnsi="华文宋体" w:cs="宋体" w:hint="eastAsia"/>
          <w:lang w:eastAsia="zh-CN"/>
        </w:rPr>
        <w:t>动词</w:t>
      </w:r>
      <w:r w:rsidRPr="00732FBA">
        <w:rPr>
          <w:rFonts w:ascii="华文宋体" w:eastAsia="华文宋体" w:hAnsi="华文宋体" w:hint="eastAsia"/>
          <w:lang w:eastAsia="zh-CN"/>
        </w:rPr>
        <w:t>，你想神希望你做什么？</w:t>
      </w:r>
    </w:p>
    <w:p w14:paraId="79F15618" w14:textId="77777777" w:rsidR="00732FBA" w:rsidRDefault="00732FBA" w:rsidP="00732FBA">
      <w:pPr>
        <w:pStyle w:val="ListParagraph"/>
        <w:ind w:left="1080"/>
        <w:rPr>
          <w:rFonts w:ascii="华文宋体" w:eastAsia="华文宋体" w:hAnsi="华文宋体" w:hint="eastAsia"/>
          <w:lang w:eastAsia="zh-CN"/>
        </w:rPr>
      </w:pPr>
    </w:p>
    <w:p w14:paraId="3A80BD5F" w14:textId="030FD1B1" w:rsidR="00732FBA" w:rsidRPr="00190AC6" w:rsidRDefault="00732FBA" w:rsidP="00190AC6">
      <w:pPr>
        <w:rPr>
          <w:rFonts w:ascii="华文宋体" w:eastAsia="华文宋体" w:hAnsi="华文宋体" w:hint="eastAsia"/>
          <w:lang w:eastAsia="zh-CN"/>
        </w:rPr>
      </w:pPr>
      <w:bookmarkStart w:id="0" w:name="_GoBack"/>
      <w:bookmarkEnd w:id="0"/>
    </w:p>
    <w:sectPr w:rsidR="00732FBA" w:rsidRPr="00190AC6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80C9" w14:textId="77777777" w:rsidR="00B742C5" w:rsidRDefault="00B742C5" w:rsidP="00B742C5">
      <w:pPr>
        <w:spacing w:after="0"/>
      </w:pPr>
      <w:r>
        <w:separator/>
      </w:r>
    </w:p>
  </w:endnote>
  <w:endnote w:type="continuationSeparator" w:id="0">
    <w:p w14:paraId="35AACB3D" w14:textId="77777777" w:rsidR="00B742C5" w:rsidRDefault="00B742C5" w:rsidP="00B74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B9A7" w14:textId="77777777" w:rsidR="00B742C5" w:rsidRDefault="00B742C5" w:rsidP="00B742C5">
      <w:pPr>
        <w:spacing w:after="0"/>
      </w:pPr>
      <w:r>
        <w:separator/>
      </w:r>
    </w:p>
  </w:footnote>
  <w:footnote w:type="continuationSeparator" w:id="0">
    <w:p w14:paraId="4F03CCFF" w14:textId="77777777" w:rsidR="00B742C5" w:rsidRDefault="00B742C5" w:rsidP="00B742C5">
      <w:pPr>
        <w:spacing w:after="0"/>
      </w:pPr>
      <w:r>
        <w:continuationSeparator/>
      </w:r>
    </w:p>
  </w:footnote>
  <w:footnote w:id="1">
    <w:p w14:paraId="192399A5" w14:textId="41660D0F" w:rsidR="00B742C5" w:rsidRPr="00D90E68" w:rsidRDefault="00B742C5" w:rsidP="00B742C5">
      <w:pPr>
        <w:pStyle w:val="FootnoteText"/>
        <w:rPr>
          <w:sz w:val="20"/>
          <w:szCs w:val="20"/>
          <w:lang w:eastAsia="zh-CN"/>
        </w:rPr>
      </w:pPr>
      <w:r w:rsidRPr="00D90E68">
        <w:rPr>
          <w:rStyle w:val="FootnoteReference"/>
          <w:sz w:val="20"/>
          <w:szCs w:val="20"/>
        </w:rPr>
        <w:footnoteRef/>
      </w:r>
      <w:r w:rsidRPr="00D90E68">
        <w:rPr>
          <w:sz w:val="20"/>
          <w:szCs w:val="20"/>
        </w:rPr>
        <w:t xml:space="preserve"> </w:t>
      </w:r>
      <w:r w:rsidRPr="00D90E68">
        <w:rPr>
          <w:rFonts w:ascii="Times New Roman" w:hAnsi="Times New Roman" w:cs="Times New Roman"/>
          <w:sz w:val="20"/>
          <w:szCs w:val="20"/>
        </w:rPr>
        <w:t xml:space="preserve">Ben </w:t>
      </w:r>
      <w:proofErr w:type="spellStart"/>
      <w:r w:rsidRPr="00D90E68">
        <w:rPr>
          <w:rFonts w:ascii="Times New Roman" w:hAnsi="Times New Roman" w:cs="Times New Roman"/>
          <w:sz w:val="20"/>
          <w:szCs w:val="20"/>
        </w:rPr>
        <w:t>Witherington</w:t>
      </w:r>
      <w:proofErr w:type="spellEnd"/>
      <w:r w:rsidRPr="00D90E68">
        <w:rPr>
          <w:rFonts w:ascii="Times New Roman" w:hAnsi="Times New Roman" w:cs="Times New Roman"/>
          <w:sz w:val="20"/>
          <w:szCs w:val="20"/>
        </w:rPr>
        <w:t xml:space="preserve"> III, Conflict &amp; Community In Corinth (Grand Rapids: Eerdmans, 1995),</w:t>
      </w:r>
      <w:r w:rsidR="00190AC6">
        <w:rPr>
          <w:rFonts w:ascii="Times New Roman" w:hAnsi="Times New Roman" w:cs="Times New Roman"/>
          <w:sz w:val="20"/>
          <w:szCs w:val="20"/>
        </w:rPr>
        <w:t xml:space="preserve"> </w:t>
      </w:r>
      <w:r w:rsidRPr="00D90E68">
        <w:rPr>
          <w:rFonts w:ascii="Times New Roman" w:hAnsi="Times New Roman" w:cs="Times New Roman"/>
          <w:sz w:val="20"/>
          <w:szCs w:val="20"/>
        </w:rPr>
        <w:t>270.</w:t>
      </w:r>
    </w:p>
  </w:footnote>
  <w:footnote w:id="2">
    <w:p w14:paraId="05CA008C" w14:textId="77777777" w:rsidR="00B742C5" w:rsidRPr="00DC7A21" w:rsidRDefault="00B742C5" w:rsidP="00B742C5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DC7A2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C7A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Ibid.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989"/>
    <w:multiLevelType w:val="hybridMultilevel"/>
    <w:tmpl w:val="863AD49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20B6BE8"/>
    <w:multiLevelType w:val="hybridMultilevel"/>
    <w:tmpl w:val="8228BDF4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17AC5658"/>
    <w:multiLevelType w:val="hybridMultilevel"/>
    <w:tmpl w:val="C0645214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19254ECA"/>
    <w:multiLevelType w:val="hybridMultilevel"/>
    <w:tmpl w:val="6CDA868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655439"/>
    <w:multiLevelType w:val="hybridMultilevel"/>
    <w:tmpl w:val="CC6A9A1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245C15"/>
    <w:multiLevelType w:val="hybridMultilevel"/>
    <w:tmpl w:val="C394A8C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29AE37CD"/>
    <w:multiLevelType w:val="hybridMultilevel"/>
    <w:tmpl w:val="6324D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6FB4"/>
    <w:multiLevelType w:val="hybridMultilevel"/>
    <w:tmpl w:val="4F36628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5E52094"/>
    <w:multiLevelType w:val="hybridMultilevel"/>
    <w:tmpl w:val="29DC44DA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50A17A73"/>
    <w:multiLevelType w:val="hybridMultilevel"/>
    <w:tmpl w:val="98A68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B6B6D"/>
    <w:multiLevelType w:val="hybridMultilevel"/>
    <w:tmpl w:val="F4D8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ED64DA"/>
    <w:multiLevelType w:val="hybridMultilevel"/>
    <w:tmpl w:val="EA26392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5CE87C8C"/>
    <w:multiLevelType w:val="hybridMultilevel"/>
    <w:tmpl w:val="6754890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5DEC764F"/>
    <w:multiLevelType w:val="hybridMultilevel"/>
    <w:tmpl w:val="F8080A22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>
    <w:nsid w:val="5E3B424F"/>
    <w:multiLevelType w:val="hybridMultilevel"/>
    <w:tmpl w:val="BACCB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C5"/>
    <w:rsid w:val="00190AC6"/>
    <w:rsid w:val="00537085"/>
    <w:rsid w:val="00732FBA"/>
    <w:rsid w:val="00B742C5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0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42C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42C5"/>
  </w:style>
  <w:style w:type="character" w:styleId="FootnoteReference">
    <w:name w:val="footnote reference"/>
    <w:basedOn w:val="DefaultParagraphFont"/>
    <w:uiPriority w:val="99"/>
    <w:unhideWhenUsed/>
    <w:rsid w:val="00B742C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42C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42C5"/>
  </w:style>
  <w:style w:type="character" w:styleId="FootnoteReference">
    <w:name w:val="footnote reference"/>
    <w:basedOn w:val="DefaultParagraphFont"/>
    <w:uiPriority w:val="99"/>
    <w:unhideWhenUsed/>
    <w:rsid w:val="00B74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</cp:revision>
  <dcterms:created xsi:type="dcterms:W3CDTF">2013-07-27T21:27:00Z</dcterms:created>
  <dcterms:modified xsi:type="dcterms:W3CDTF">2013-07-27T22:02:00Z</dcterms:modified>
</cp:coreProperties>
</file>